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39" w:rsidRPr="00447F39" w:rsidRDefault="00447F39" w:rsidP="00447F39">
      <w:pPr>
        <w:spacing w:before="300" w:after="150" w:line="494" w:lineRule="atLeast"/>
        <w:outlineLvl w:val="1"/>
        <w:rPr>
          <w:rFonts w:ascii="PT Sans Narrow" w:eastAsia="Times New Roman" w:hAnsi="PT Sans Narrow" w:cs="Arial"/>
          <w:b/>
          <w:bCs/>
          <w:caps/>
          <w:color w:val="64605F"/>
          <w:sz w:val="45"/>
          <w:szCs w:val="45"/>
          <w:lang w:eastAsia="cs-CZ"/>
        </w:rPr>
      </w:pPr>
      <w:r w:rsidRPr="00447F39">
        <w:rPr>
          <w:rFonts w:ascii="PT Sans Narrow" w:eastAsia="Times New Roman" w:hAnsi="PT Sans Narrow" w:cs="Arial"/>
          <w:b/>
          <w:bCs/>
          <w:caps/>
          <w:color w:val="64605F"/>
          <w:sz w:val="45"/>
          <w:szCs w:val="45"/>
          <w:lang w:eastAsia="cs-CZ"/>
        </w:rPr>
        <w:t>OBNOVA DOMŮ S PEČOVATELSKOU SLUŽBOU A ROZŠÍŘENÍ AZYLOVÉHO DOMU - REALIZOVÁNO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b/>
          <w:bCs/>
          <w:color w:val="000000"/>
          <w:sz w:val="19"/>
          <w:lang w:eastAsia="cs-CZ"/>
        </w:rPr>
        <w:t>Celkové náklady (včetně DPH):</w:t>
      </w:r>
      <w:r w:rsidRPr="00447F39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15 862 065 Kč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 </w:t>
      </w:r>
      <w:r w:rsidRPr="00447F39">
        <w:rPr>
          <w:rFonts w:ascii="Arial" w:eastAsia="Times New Roman" w:hAnsi="Arial" w:cs="Arial"/>
          <w:b/>
          <w:bCs/>
          <w:color w:val="000000"/>
          <w:sz w:val="19"/>
          <w:lang w:eastAsia="cs-CZ"/>
        </w:rPr>
        <w:t> z toho dotace Regionálního operačního programu Střední Morava:</w:t>
      </w:r>
      <w:r w:rsidRPr="00447F39">
        <w:rPr>
          <w:rFonts w:ascii="Arial" w:eastAsia="Times New Roman" w:hAnsi="Arial" w:cs="Arial"/>
          <w:color w:val="000000"/>
          <w:sz w:val="19"/>
          <w:lang w:eastAsia="cs-CZ"/>
        </w:rPr>
        <w:t> </w:t>
      </w: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11 130 904 Kč</w:t>
      </w: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>  </w:t>
      </w:r>
      <w:r w:rsidRPr="00447F39">
        <w:rPr>
          <w:rFonts w:ascii="Arial" w:eastAsia="Times New Roman" w:hAnsi="Arial" w:cs="Arial"/>
          <w:b/>
          <w:bCs/>
          <w:color w:val="000000"/>
          <w:sz w:val="19"/>
          <w:lang w:eastAsia="cs-CZ"/>
        </w:rPr>
        <w:t> vlastní zdroje města:</w:t>
      </w: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4 731 161 Kč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 ulici Bratří Čapků v </w:t>
      </w:r>
      <w:proofErr w:type="spellStart"/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Uničově</w:t>
      </w:r>
      <w:proofErr w:type="spellEnd"/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proběhla oprava dvou domů s pečovatelskou službou (čísla popisná 662 a 663). Současně se obnovil a rozšířil azylový dům v ulici Malé Novosady. Práce byly ukončeny 31. října 2011.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Ve dvou domech s pečovatelskou službou v ulici Bratří Čapků došlo k celkové rekonstrukci 22 a částečné obnově dalších 26 již dříve upravených bytů; ve všech případech se </w:t>
      </w:r>
      <w:proofErr w:type="gramStart"/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jednalo</w:t>
      </w:r>
      <w:proofErr w:type="gramEnd"/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o jednopokojové jednotky.</w:t>
      </w: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br/>
        <w:t xml:space="preserve">U 22 bytů </w:t>
      </w:r>
      <w:proofErr w:type="gramStart"/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byly</w:t>
      </w:r>
      <w:proofErr w:type="gramEnd"/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přestavěny koupelny, vyměněny kuchyňské linky, sporáky, elektrické a další </w:t>
      </w:r>
      <w:proofErr w:type="spellStart"/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zdravotechnické</w:t>
      </w:r>
      <w:proofErr w:type="spellEnd"/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 xml:space="preserve"> rozvody. Projekt rovněž zahrnoval výměnu všech dřevěných oken za plastová, u jednoho domu navíc přibylo požární schodiště.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Kompletní rekonstrukcí prošel také azylový dům v ulici Malé Novosady. V něm vzniklo obytné podkroví, čímž se ubytovací kapacita zařízení zvýšila z 20 na 24 lůžek, vybudoval se společný hlavní vchod s vrátnicí a stavebně se oddělila mužská a ženská část. Současně zde vznikl byt pro matky s dětmi.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 projektu obnovy zařízení poskytujících sociální služby náleží i pořízení nového dodávkového automobilu, který nahradil dosluhující, zhruba dvě desetiletí starý vůz. Auto je využíváno k rozvozu obědů nebo dopravě klientů Centra sociálních služeb Uničov k lékařům či na nákupy.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Dobrá finanční situace města umožnila rozšířit zpracovaný projekt o celkové zateplení fasád obou domů s pečovatelskou službou a další úpravy již dříve rekonstruovaných 26 bytů. V nich byly instalovány požární hlásiče, protipožární dveře a plynové průtokové ohřívače byly vyměněny za elektrické bojlery; nutnost obměny ohřívačů vychází z přísných norem, které požadují trvalý přísun vzduchu k plynovým zařízením. Na tyto práce se získaná dotace nevztahuje a veškeré náklady Uničov uhradil z vlastního rozpočtu. V případě instalace protipožárních dveří, hlásičů a výměny průtokových ohřívačů za bojlery šlo o částku zhruba 600 tisíc korun. Zateplení stálo asi 1 600 tisíc korun.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cs-CZ"/>
        </w:rPr>
        <w:t xml:space="preserve">Projekt „Rekonstrukce domů DPS a azylového domu v </w:t>
      </w:r>
      <w:proofErr w:type="spellStart"/>
      <w:r w:rsidRPr="00447F39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cs-CZ"/>
        </w:rPr>
        <w:t>Uničově</w:t>
      </w:r>
      <w:proofErr w:type="spellEnd"/>
      <w:r w:rsidRPr="00447F39">
        <w:rPr>
          <w:rFonts w:ascii="Arial" w:eastAsia="Times New Roman" w:hAnsi="Arial" w:cs="Arial"/>
          <w:b/>
          <w:bCs/>
          <w:i/>
          <w:iCs/>
          <w:color w:val="000000"/>
          <w:sz w:val="19"/>
          <w:lang w:eastAsia="cs-CZ"/>
        </w:rPr>
        <w:t>“ byl podpořen z Regionálního operačního programu Střední Morava, prioritní osy 12.2 Integrovaný rozvoj a obnova regionu, oblasti podpory 12.2.2 Rozvoj měst, Podoblasti odpory 12.2.2.2 Infrastruktura pro rozvoj sociálních služeb.</w:t>
      </w:r>
    </w:p>
    <w:p w:rsidR="00447F39" w:rsidRPr="00447F39" w:rsidRDefault="00447F39" w:rsidP="00447F39">
      <w:pPr>
        <w:spacing w:before="120"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447F39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 </w:t>
      </w:r>
    </w:p>
    <w:p w:rsidR="00447F39" w:rsidRPr="00447F39" w:rsidRDefault="00447F39" w:rsidP="00447F39">
      <w:pPr>
        <w:spacing w:before="120" w:line="240" w:lineRule="auto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cs-CZ"/>
        </w:rPr>
        <w:drawing>
          <wp:inline distT="0" distB="0" distL="0" distR="0">
            <wp:extent cx="4800600" cy="752475"/>
            <wp:effectExtent l="19050" t="0" r="0" b="0"/>
            <wp:docPr id="1" name="obrázek 1" descr="Projekt je podpořen z Regionálního operačního programu Střední Mo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kt je podpořen z Regionálního operačního programu Střední Morav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E8" w:rsidRDefault="007C5AE8"/>
    <w:sectPr w:rsidR="007C5AE8" w:rsidSect="007C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3BAE"/>
    <w:multiLevelType w:val="multilevel"/>
    <w:tmpl w:val="C38A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F39"/>
    <w:rsid w:val="00447F39"/>
    <w:rsid w:val="007C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5AE8"/>
  </w:style>
  <w:style w:type="paragraph" w:styleId="Nadpis2">
    <w:name w:val="heading 2"/>
    <w:basedOn w:val="Normln"/>
    <w:link w:val="Nadpis2Char"/>
    <w:uiPriority w:val="9"/>
    <w:qFormat/>
    <w:rsid w:val="00447F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47F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7F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47F3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47F3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47F3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447F39"/>
  </w:style>
  <w:style w:type="paragraph" w:styleId="Normlnweb">
    <w:name w:val="Normal (Web)"/>
    <w:basedOn w:val="Normln"/>
    <w:uiPriority w:val="99"/>
    <w:semiHidden/>
    <w:unhideWhenUsed/>
    <w:rsid w:val="0044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47F39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jkocurkova</dc:creator>
  <cp:lastModifiedBy>jkocurkova</cp:lastModifiedBy>
  <cp:revision>1</cp:revision>
  <dcterms:created xsi:type="dcterms:W3CDTF">2016-03-31T09:39:00Z</dcterms:created>
  <dcterms:modified xsi:type="dcterms:W3CDTF">2016-03-31T09:39:00Z</dcterms:modified>
</cp:coreProperties>
</file>