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479F79" w14:textId="3111FC6A" w:rsidR="008C42EC" w:rsidRDefault="008C42EC" w:rsidP="00992C7E">
      <w:pPr>
        <w:pStyle w:val="a"/>
        <w:rPr>
          <w:rFonts w:ascii="Times New Roman" w:hAnsi="Times New Roman"/>
          <w:b/>
          <w:sz w:val="28"/>
          <w:szCs w:val="28"/>
        </w:rPr>
      </w:pPr>
      <w:r>
        <w:rPr>
          <w:noProof/>
          <w:color w:val="000099"/>
        </w:rPr>
        <mc:AlternateContent>
          <mc:Choice Requires="wps">
            <w:drawing>
              <wp:anchor distT="0" distB="0" distL="114300" distR="114300" simplePos="0" relativeHeight="251659264" behindDoc="1" locked="0" layoutInCell="1" allowOverlap="1" wp14:anchorId="74A4BDB4" wp14:editId="3FBF9584">
                <wp:simplePos x="0" y="0"/>
                <wp:positionH relativeFrom="margin">
                  <wp:align>left</wp:align>
                </wp:positionH>
                <wp:positionV relativeFrom="paragraph">
                  <wp:posOffset>-4058</wp:posOffset>
                </wp:positionV>
                <wp:extent cx="5899868" cy="1123950"/>
                <wp:effectExtent l="0" t="0" r="24765" b="19050"/>
                <wp:wrapNone/>
                <wp:docPr id="851759529" name="Obdélník: se zakulacenými rohy 1"/>
                <wp:cNvGraphicFramePr/>
                <a:graphic xmlns:a="http://schemas.openxmlformats.org/drawingml/2006/main">
                  <a:graphicData uri="http://schemas.microsoft.com/office/word/2010/wordprocessingShape">
                    <wps:wsp>
                      <wps:cNvSpPr/>
                      <wps:spPr>
                        <a:xfrm>
                          <a:off x="0" y="0"/>
                          <a:ext cx="5899868" cy="1123950"/>
                        </a:xfrm>
                        <a:prstGeom prst="roundRect">
                          <a:avLst/>
                        </a:prstGeom>
                        <a:ln>
                          <a:solidFill>
                            <a:srgbClr val="000099"/>
                          </a:solidFill>
                        </a:ln>
                      </wps:spPr>
                      <wps:style>
                        <a:lnRef idx="2">
                          <a:schemeClr val="accent5"/>
                        </a:lnRef>
                        <a:fillRef idx="1">
                          <a:schemeClr val="lt1"/>
                        </a:fillRef>
                        <a:effectRef idx="0">
                          <a:schemeClr val="accent5"/>
                        </a:effectRef>
                        <a:fontRef idx="minor">
                          <a:schemeClr val="dk1"/>
                        </a:fontRef>
                      </wps:style>
                      <wps:txbx>
                        <w:txbxContent>
                          <w:p w14:paraId="7227DFF3" w14:textId="77777777" w:rsidR="008C42EC" w:rsidRPr="001461C7" w:rsidRDefault="008C42EC" w:rsidP="008C42EC">
                            <w:pPr>
                              <w:spacing w:after="0" w:line="240" w:lineRule="auto"/>
                              <w:ind w:left="708" w:firstLine="708"/>
                              <w:jc w:val="center"/>
                              <w:rPr>
                                <w:color w:val="000099"/>
                                <w:sz w:val="28"/>
                                <w:szCs w:val="28"/>
                                <w:lang w:eastAsia="cs-CZ"/>
                              </w:rPr>
                            </w:pPr>
                            <w:r w:rsidRPr="001461C7">
                              <w:rPr>
                                <w:color w:val="000099"/>
                                <w:sz w:val="28"/>
                                <w:szCs w:val="28"/>
                                <w:lang w:eastAsia="cs-CZ"/>
                              </w:rPr>
                              <w:t>Centrum sociálních služeb Uničov, příspěvková organizace</w:t>
                            </w:r>
                          </w:p>
                          <w:p w14:paraId="7EC766BC" w14:textId="77777777" w:rsidR="008C42EC" w:rsidRPr="001461C7" w:rsidRDefault="008C42EC" w:rsidP="008C42EC">
                            <w:pPr>
                              <w:spacing w:after="0" w:line="240" w:lineRule="auto"/>
                              <w:ind w:left="708" w:firstLine="708"/>
                              <w:jc w:val="center"/>
                              <w:rPr>
                                <w:color w:val="000099"/>
                                <w:sz w:val="28"/>
                                <w:szCs w:val="28"/>
                                <w:lang w:eastAsia="cs-CZ"/>
                              </w:rPr>
                            </w:pPr>
                            <w:r>
                              <w:rPr>
                                <w:color w:val="000099"/>
                                <w:sz w:val="28"/>
                                <w:szCs w:val="28"/>
                                <w:lang w:eastAsia="cs-CZ"/>
                              </w:rPr>
                              <w:t>Gymnazijní 1625</w:t>
                            </w:r>
                            <w:r w:rsidRPr="001461C7">
                              <w:rPr>
                                <w:color w:val="000099"/>
                                <w:sz w:val="28"/>
                                <w:szCs w:val="28"/>
                                <w:lang w:eastAsia="cs-CZ"/>
                              </w:rPr>
                              <w:t xml:space="preserve">, 783 91 Uničov, tel.: 585 054 446 </w:t>
                            </w:r>
                          </w:p>
                          <w:p w14:paraId="42BD2512" w14:textId="77777777" w:rsidR="008C42EC" w:rsidRPr="001461C7" w:rsidRDefault="008C42EC" w:rsidP="008C42EC">
                            <w:pPr>
                              <w:spacing w:after="0" w:line="240" w:lineRule="auto"/>
                              <w:ind w:left="708" w:firstLine="708"/>
                              <w:jc w:val="center"/>
                              <w:rPr>
                                <w:color w:val="000099"/>
                                <w:sz w:val="28"/>
                                <w:szCs w:val="28"/>
                                <w:lang w:eastAsia="cs-CZ"/>
                              </w:rPr>
                            </w:pPr>
                            <w:r w:rsidRPr="001461C7">
                              <w:rPr>
                                <w:color w:val="000099"/>
                                <w:sz w:val="28"/>
                                <w:szCs w:val="28"/>
                                <w:lang w:eastAsia="cs-CZ"/>
                              </w:rPr>
                              <w:t>www.cssunicov.cz</w:t>
                            </w:r>
                          </w:p>
                          <w:p w14:paraId="6D43F73B" w14:textId="77777777" w:rsidR="008C42EC" w:rsidRPr="001461C7" w:rsidRDefault="008C42EC" w:rsidP="008C42EC">
                            <w:pPr>
                              <w:spacing w:after="0" w:line="240" w:lineRule="auto"/>
                              <w:jc w:val="center"/>
                              <w:rPr>
                                <w:color w:val="000099"/>
                                <w:sz w:val="28"/>
                                <w:szCs w:val="28"/>
                                <w:lang w:eastAsia="cs-CZ"/>
                              </w:rPr>
                            </w:pPr>
                            <w:r w:rsidRPr="001461C7">
                              <w:rPr>
                                <w:color w:val="000099"/>
                                <w:sz w:val="28"/>
                                <w:szCs w:val="28"/>
                                <w:lang w:eastAsia="cs-CZ"/>
                              </w:rPr>
                              <w:t xml:space="preserve">                      E-mail: </w:t>
                            </w:r>
                            <w:hyperlink r:id="rId8" w:history="1">
                              <w:r w:rsidRPr="001461C7">
                                <w:rPr>
                                  <w:rStyle w:val="Hypertextovodkaz"/>
                                  <w:color w:val="000099"/>
                                  <w:sz w:val="28"/>
                                  <w:szCs w:val="28"/>
                                  <w:lang w:eastAsia="cs-CZ"/>
                                </w:rPr>
                                <w:t>cssunicov@email.cz</w:t>
                              </w:r>
                            </w:hyperlink>
                            <w:r w:rsidRPr="001461C7">
                              <w:rPr>
                                <w:color w:val="000099"/>
                                <w:sz w:val="28"/>
                                <w:szCs w:val="28"/>
                                <w:lang w:eastAsia="cs-CZ"/>
                              </w:rPr>
                              <w:t>, ID datová schránka: 6aikhab</w:t>
                            </w:r>
                          </w:p>
                          <w:p w14:paraId="63708E83" w14:textId="77777777" w:rsidR="008C42EC" w:rsidRPr="001461C7" w:rsidRDefault="008C42EC" w:rsidP="008C42EC">
                            <w:pPr>
                              <w:jc w:val="center"/>
                              <w:rPr>
                                <w:color w:val="000099"/>
                                <w:sz w:val="32"/>
                                <w:szCs w:val="32"/>
                                <w:lang w:eastAsia="cs-CZ"/>
                              </w:rPr>
                            </w:pPr>
                          </w:p>
                          <w:p w14:paraId="70182FFF" w14:textId="77777777" w:rsidR="008C42EC" w:rsidRPr="001461C7" w:rsidRDefault="008C42EC" w:rsidP="008C42EC">
                            <w:pPr>
                              <w:jc w:val="center"/>
                              <w:rPr>
                                <w:color w:val="000099"/>
                                <w:sz w:val="32"/>
                                <w:szCs w:val="32"/>
                                <w:lang w:eastAsia="cs-CZ"/>
                              </w:rPr>
                            </w:pPr>
                          </w:p>
                          <w:p w14:paraId="6AF645DE" w14:textId="77777777" w:rsidR="008C42EC" w:rsidRPr="001461C7" w:rsidRDefault="008C42EC" w:rsidP="008C42EC">
                            <w:pPr>
                              <w:jc w:val="center"/>
                              <w:rPr>
                                <w:sz w:val="32"/>
                                <w:szCs w:val="32"/>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74A4BDB4" id="Obdélník: se zakulacenými rohy 1" o:spid="_x0000_s1026" style="position:absolute;left:0;text-align:left;margin-left:0;margin-top:-.3pt;width:464.55pt;height:88.5pt;z-index:-251657216;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JwTRdAIAAD4FAAAOAAAAZHJzL2Uyb0RvYy54bWysVM1u2zAMvg/YOwi6r46zpmuCOkXQosOA&#10;og3aDj0rspQYk0WNUmJnTz9Kdtysy2mYDzIp8uM/dXXd1obtFPoKbMHzsxFnykooK7su+PeXu0+X&#10;nPkgbCkMWFXwvfL8ev7xw1XjZmoMGzClQkZGrJ81ruCbENwsy7zcqFr4M3DKklAD1iIQi+usRNGQ&#10;9dpk49HoImsAS4cglfd0e9sJ+TzZ11rJ8Ki1V4GZglNsIZ2YzlU8s/mVmK1RuE0l+zDEP0RRi8qS&#10;08HUrQiCbbH6y1RdSQQPOpxJqDPQupIq5UDZ5KN32TxvhFMpFyqOd0OZ/P8zKx92z26JVIbG+Zkn&#10;MmbRaqzjn+JjbSrWfiiWagOTdDm5nE4vL6i9kmR5Pv48naRyZm9whz58VVCzSBQcYWvLJ2pJqpTY&#10;3ftAfkn/oBddGhtPD6Yq7ypjEoPr1Y1BthOxifRNp7FvBDxSIy5Cs7c0EhX2RnVmn5RmVUmBj5P7&#10;NGFqMCukVDZMervGknaEaQphAOangCbkPajXjTCVJm8Ajk4B//Q4IJJXsGEA15UFPGWg/DF47vQP&#10;2Xc5x/RDu2r71q6g3C+RIXQr4J28q6gr98KHpUCaedoO2uPwSIc20BQceoqzDeCvU/dRn0aRpJw1&#10;tEMF9z+3AhVn5pulIZ3m5+dx6RJzPvkyJgaPJatjid3WN0AdzunFcDKRUT+YA6kR6lda90X0SiJh&#10;JfkuuAx4YG5Ct9v0YEi1WCQ1WjQnwr19djIajwWOA/fSvgp0/WgGmuoHOOybmL0bzk43Ii0stgF0&#10;lSY3lrira196WtI0l/2DEl+BYz5pvT17898AAAD//wMAUEsDBBQABgAIAAAAIQBSYRms3gAAAAYB&#10;AAAPAAAAZHJzL2Rvd25yZXYueG1sTI9BS8NAFITvgv9heYIXaTdpbLQxmyJCpSIIRsHrJvtMgtm3&#10;YXfbxn/v86THYYaZb8rtbEdxRB8GRwrSZQICqXVmoE7B+9tucQsiRE1Gj45QwTcG2FbnZ6UujDvR&#10;Kx7r2AkuoVBoBX2MUyFlaHu0OizdhMTep/NWR5a+k8brE5fbUa6SJJdWD8QLvZ7wocf2qz5YBc/N&#10;vo3Zy1PUdfaxe7zy632arZW6vJjv70BEnONfGH7xGR0qZmrcgUwQowI+EhUschBsblabFETDqZv8&#10;GmRVyv/41Q8AAAD//wMAUEsBAi0AFAAGAAgAAAAhALaDOJL+AAAA4QEAABMAAAAAAAAAAAAAAAAA&#10;AAAAAFtDb250ZW50X1R5cGVzXS54bWxQSwECLQAUAAYACAAAACEAOP0h/9YAAACUAQAACwAAAAAA&#10;AAAAAAAAAAAvAQAAX3JlbHMvLnJlbHNQSwECLQAUAAYACAAAACEAPCcE0XQCAAA+BQAADgAAAAAA&#10;AAAAAAAAAAAuAgAAZHJzL2Uyb0RvYy54bWxQSwECLQAUAAYACAAAACEAUmEZrN4AAAAGAQAADwAA&#10;AAAAAAAAAAAAAADOBAAAZHJzL2Rvd25yZXYueG1sUEsFBgAAAAAEAAQA8wAAANkFAAAAAA==&#10;" fillcolor="white [3201]" strokecolor="#009" strokeweight="2pt">
                <v:textbox>
                  <w:txbxContent>
                    <w:p w14:paraId="7227DFF3" w14:textId="77777777" w:rsidR="008C42EC" w:rsidRPr="001461C7" w:rsidRDefault="008C42EC" w:rsidP="008C42EC">
                      <w:pPr>
                        <w:spacing w:after="0" w:line="240" w:lineRule="auto"/>
                        <w:ind w:left="708" w:firstLine="708"/>
                        <w:jc w:val="center"/>
                        <w:rPr>
                          <w:color w:val="000099"/>
                          <w:sz w:val="28"/>
                          <w:szCs w:val="28"/>
                          <w:lang w:eastAsia="cs-CZ"/>
                        </w:rPr>
                      </w:pPr>
                      <w:r w:rsidRPr="001461C7">
                        <w:rPr>
                          <w:color w:val="000099"/>
                          <w:sz w:val="28"/>
                          <w:szCs w:val="28"/>
                          <w:lang w:eastAsia="cs-CZ"/>
                        </w:rPr>
                        <w:t>Centrum sociálních služeb Uničov, příspěvková organizace</w:t>
                      </w:r>
                    </w:p>
                    <w:p w14:paraId="7EC766BC" w14:textId="77777777" w:rsidR="008C42EC" w:rsidRPr="001461C7" w:rsidRDefault="008C42EC" w:rsidP="008C42EC">
                      <w:pPr>
                        <w:spacing w:after="0" w:line="240" w:lineRule="auto"/>
                        <w:ind w:left="708" w:firstLine="708"/>
                        <w:jc w:val="center"/>
                        <w:rPr>
                          <w:color w:val="000099"/>
                          <w:sz w:val="28"/>
                          <w:szCs w:val="28"/>
                          <w:lang w:eastAsia="cs-CZ"/>
                        </w:rPr>
                      </w:pPr>
                      <w:r>
                        <w:rPr>
                          <w:color w:val="000099"/>
                          <w:sz w:val="28"/>
                          <w:szCs w:val="28"/>
                          <w:lang w:eastAsia="cs-CZ"/>
                        </w:rPr>
                        <w:t>Gymnazijní 1625</w:t>
                      </w:r>
                      <w:r w:rsidRPr="001461C7">
                        <w:rPr>
                          <w:color w:val="000099"/>
                          <w:sz w:val="28"/>
                          <w:szCs w:val="28"/>
                          <w:lang w:eastAsia="cs-CZ"/>
                        </w:rPr>
                        <w:t xml:space="preserve">, 783 91 Uničov, tel.: 585 054 446 </w:t>
                      </w:r>
                    </w:p>
                    <w:p w14:paraId="42BD2512" w14:textId="77777777" w:rsidR="008C42EC" w:rsidRPr="001461C7" w:rsidRDefault="008C42EC" w:rsidP="008C42EC">
                      <w:pPr>
                        <w:spacing w:after="0" w:line="240" w:lineRule="auto"/>
                        <w:ind w:left="708" w:firstLine="708"/>
                        <w:jc w:val="center"/>
                        <w:rPr>
                          <w:color w:val="000099"/>
                          <w:sz w:val="28"/>
                          <w:szCs w:val="28"/>
                          <w:lang w:eastAsia="cs-CZ"/>
                        </w:rPr>
                      </w:pPr>
                      <w:r w:rsidRPr="001461C7">
                        <w:rPr>
                          <w:color w:val="000099"/>
                          <w:sz w:val="28"/>
                          <w:szCs w:val="28"/>
                          <w:lang w:eastAsia="cs-CZ"/>
                        </w:rPr>
                        <w:t>www.cssunicov.cz</w:t>
                      </w:r>
                    </w:p>
                    <w:p w14:paraId="6D43F73B" w14:textId="77777777" w:rsidR="008C42EC" w:rsidRPr="001461C7" w:rsidRDefault="008C42EC" w:rsidP="008C42EC">
                      <w:pPr>
                        <w:spacing w:after="0" w:line="240" w:lineRule="auto"/>
                        <w:jc w:val="center"/>
                        <w:rPr>
                          <w:color w:val="000099"/>
                          <w:sz w:val="28"/>
                          <w:szCs w:val="28"/>
                          <w:lang w:eastAsia="cs-CZ"/>
                        </w:rPr>
                      </w:pPr>
                      <w:r w:rsidRPr="001461C7">
                        <w:rPr>
                          <w:color w:val="000099"/>
                          <w:sz w:val="28"/>
                          <w:szCs w:val="28"/>
                          <w:lang w:eastAsia="cs-CZ"/>
                        </w:rPr>
                        <w:t xml:space="preserve">                      E-mail: </w:t>
                      </w:r>
                      <w:hyperlink r:id="rId9" w:history="1">
                        <w:r w:rsidRPr="001461C7">
                          <w:rPr>
                            <w:rStyle w:val="Hypertextovodkaz"/>
                            <w:color w:val="000099"/>
                            <w:sz w:val="28"/>
                            <w:szCs w:val="28"/>
                            <w:lang w:eastAsia="cs-CZ"/>
                          </w:rPr>
                          <w:t>cssunicov@email.cz</w:t>
                        </w:r>
                      </w:hyperlink>
                      <w:r w:rsidRPr="001461C7">
                        <w:rPr>
                          <w:color w:val="000099"/>
                          <w:sz w:val="28"/>
                          <w:szCs w:val="28"/>
                          <w:lang w:eastAsia="cs-CZ"/>
                        </w:rPr>
                        <w:t>, ID datová schránka: 6aikhab</w:t>
                      </w:r>
                    </w:p>
                    <w:p w14:paraId="63708E83" w14:textId="77777777" w:rsidR="008C42EC" w:rsidRPr="001461C7" w:rsidRDefault="008C42EC" w:rsidP="008C42EC">
                      <w:pPr>
                        <w:jc w:val="center"/>
                        <w:rPr>
                          <w:color w:val="000099"/>
                          <w:sz w:val="32"/>
                          <w:szCs w:val="32"/>
                          <w:lang w:eastAsia="cs-CZ"/>
                        </w:rPr>
                      </w:pPr>
                    </w:p>
                    <w:p w14:paraId="70182FFF" w14:textId="77777777" w:rsidR="008C42EC" w:rsidRPr="001461C7" w:rsidRDefault="008C42EC" w:rsidP="008C42EC">
                      <w:pPr>
                        <w:jc w:val="center"/>
                        <w:rPr>
                          <w:color w:val="000099"/>
                          <w:sz w:val="32"/>
                          <w:szCs w:val="32"/>
                          <w:lang w:eastAsia="cs-CZ"/>
                        </w:rPr>
                      </w:pPr>
                    </w:p>
                    <w:p w14:paraId="6AF645DE" w14:textId="77777777" w:rsidR="008C42EC" w:rsidRPr="001461C7" w:rsidRDefault="008C42EC" w:rsidP="008C42EC">
                      <w:pPr>
                        <w:jc w:val="center"/>
                        <w:rPr>
                          <w:sz w:val="32"/>
                          <w:szCs w:val="32"/>
                        </w:rPr>
                      </w:pPr>
                    </w:p>
                  </w:txbxContent>
                </v:textbox>
                <w10:wrap anchorx="margin"/>
              </v:roundrect>
            </w:pict>
          </mc:Fallback>
        </mc:AlternateContent>
      </w:r>
      <w:r w:rsidRPr="00631277">
        <w:rPr>
          <w:noProof/>
          <w:color w:val="000099"/>
          <w:szCs w:val="24"/>
        </w:rPr>
        <w:drawing>
          <wp:anchor distT="0" distB="0" distL="114300" distR="114300" simplePos="0" relativeHeight="251661312" behindDoc="1" locked="0" layoutInCell="1" allowOverlap="1" wp14:anchorId="61F60A08" wp14:editId="7D65D857">
            <wp:simplePos x="0" y="0"/>
            <wp:positionH relativeFrom="margin">
              <wp:posOffset>170815</wp:posOffset>
            </wp:positionH>
            <wp:positionV relativeFrom="paragraph">
              <wp:posOffset>175895</wp:posOffset>
            </wp:positionV>
            <wp:extent cx="866631" cy="780415"/>
            <wp:effectExtent l="0" t="0" r="0" b="635"/>
            <wp:wrapNone/>
            <wp:docPr id="449460468" name="obrázek 1" descr="K:\KINGSTON\A Dokumenty 7_10jk\Dopisy\LOGO JPG dům.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K:\KINGSTON\A Dokumenty 7_10jk\Dopisy\LOGO JPG dům.jpg"/>
                    <pic:cNvPicPr>
                      <a:picLocks noChangeAspect="1" noChangeArrowheads="1"/>
                    </pic:cNvPicPr>
                  </pic:nvPicPr>
                  <pic:blipFill>
                    <a:blip r:embed="rId10"/>
                    <a:srcRect/>
                    <a:stretch>
                      <a:fillRect/>
                    </a:stretch>
                  </pic:blipFill>
                  <pic:spPr bwMode="auto">
                    <a:xfrm>
                      <a:off x="0" y="0"/>
                      <a:ext cx="879177" cy="791713"/>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p>
    <w:p w14:paraId="3D9EAF33" w14:textId="302758D4" w:rsidR="008C42EC" w:rsidRDefault="008C42EC" w:rsidP="00992C7E">
      <w:pPr>
        <w:pStyle w:val="a"/>
        <w:rPr>
          <w:rFonts w:ascii="Times New Roman" w:hAnsi="Times New Roman"/>
          <w:b/>
          <w:sz w:val="28"/>
          <w:szCs w:val="28"/>
        </w:rPr>
      </w:pPr>
    </w:p>
    <w:p w14:paraId="129E5C45" w14:textId="4C7A805F" w:rsidR="008C42EC" w:rsidRDefault="008C42EC" w:rsidP="008C42EC">
      <w:pPr>
        <w:pStyle w:val="a"/>
        <w:tabs>
          <w:tab w:val="left" w:pos="960"/>
        </w:tabs>
        <w:jc w:val="left"/>
        <w:rPr>
          <w:rFonts w:ascii="Times New Roman" w:hAnsi="Times New Roman"/>
          <w:b/>
          <w:sz w:val="28"/>
          <w:szCs w:val="28"/>
        </w:rPr>
      </w:pPr>
      <w:r>
        <w:rPr>
          <w:rFonts w:ascii="Times New Roman" w:hAnsi="Times New Roman"/>
          <w:b/>
          <w:sz w:val="28"/>
          <w:szCs w:val="28"/>
        </w:rPr>
        <w:tab/>
      </w:r>
    </w:p>
    <w:p w14:paraId="08D17499" w14:textId="77777777" w:rsidR="008C42EC" w:rsidRDefault="008C42EC" w:rsidP="00992C7E">
      <w:pPr>
        <w:pStyle w:val="a"/>
        <w:rPr>
          <w:rFonts w:ascii="Times New Roman" w:hAnsi="Times New Roman"/>
          <w:b/>
          <w:sz w:val="28"/>
          <w:szCs w:val="28"/>
        </w:rPr>
      </w:pPr>
    </w:p>
    <w:p w14:paraId="59DF5A90" w14:textId="77777777" w:rsidR="008C42EC" w:rsidRDefault="008C42EC" w:rsidP="00992C7E">
      <w:pPr>
        <w:pStyle w:val="a"/>
        <w:rPr>
          <w:rFonts w:ascii="Times New Roman" w:hAnsi="Times New Roman"/>
          <w:b/>
          <w:sz w:val="28"/>
          <w:szCs w:val="28"/>
        </w:rPr>
      </w:pPr>
    </w:p>
    <w:p w14:paraId="30649692" w14:textId="77777777" w:rsidR="008C42EC" w:rsidRDefault="008C42EC" w:rsidP="00992C7E">
      <w:pPr>
        <w:pStyle w:val="a"/>
        <w:rPr>
          <w:rFonts w:ascii="Times New Roman" w:hAnsi="Times New Roman"/>
          <w:b/>
          <w:sz w:val="28"/>
          <w:szCs w:val="28"/>
        </w:rPr>
      </w:pPr>
    </w:p>
    <w:p w14:paraId="1CB6F508" w14:textId="02D5F720" w:rsidR="00992C7E" w:rsidRDefault="000E2A53" w:rsidP="0074165E">
      <w:pPr>
        <w:pStyle w:val="a"/>
        <w:rPr>
          <w:rFonts w:ascii="Times New Roman" w:hAnsi="Times New Roman"/>
          <w:b/>
          <w:szCs w:val="24"/>
        </w:rPr>
      </w:pPr>
      <w:r>
        <w:rPr>
          <w:rFonts w:ascii="Times New Roman" w:hAnsi="Times New Roman"/>
          <w:b/>
          <w:szCs w:val="24"/>
        </w:rPr>
        <w:t>domov pro matky s dětmi v tísni</w:t>
      </w:r>
      <w:r w:rsidR="004C7E77">
        <w:rPr>
          <w:rFonts w:ascii="Times New Roman" w:hAnsi="Times New Roman"/>
          <w:b/>
          <w:szCs w:val="24"/>
        </w:rPr>
        <w:t xml:space="preserve">, </w:t>
      </w:r>
      <w:r>
        <w:rPr>
          <w:rFonts w:ascii="Times New Roman" w:hAnsi="Times New Roman"/>
          <w:b/>
          <w:szCs w:val="24"/>
        </w:rPr>
        <w:t>Pionýrů 673</w:t>
      </w:r>
      <w:r w:rsidR="00C642E9">
        <w:rPr>
          <w:rFonts w:ascii="Times New Roman" w:hAnsi="Times New Roman"/>
          <w:b/>
          <w:szCs w:val="24"/>
        </w:rPr>
        <w:t>, 783 91 Uničov, tel.: 602 370 884</w:t>
      </w:r>
    </w:p>
    <w:p w14:paraId="6C7825AC" w14:textId="77777777" w:rsidR="002745F4" w:rsidRDefault="002745F4" w:rsidP="00C72765">
      <w:pPr>
        <w:pStyle w:val="Nadpis2"/>
        <w:jc w:val="center"/>
        <w:rPr>
          <w:rFonts w:ascii="Arial" w:hAnsi="Arial" w:cs="Arial"/>
          <w:b/>
          <w:color w:val="auto"/>
          <w:sz w:val="32"/>
          <w:szCs w:val="32"/>
        </w:rPr>
      </w:pPr>
    </w:p>
    <w:p w14:paraId="5FCEC1E5" w14:textId="50A1DBC0" w:rsidR="00C72765" w:rsidRPr="00C72765" w:rsidRDefault="00C72765" w:rsidP="00C72765">
      <w:pPr>
        <w:pStyle w:val="Nadpis2"/>
        <w:jc w:val="center"/>
        <w:rPr>
          <w:rFonts w:ascii="Arial" w:hAnsi="Arial" w:cs="Arial"/>
          <w:b/>
          <w:color w:val="auto"/>
          <w:sz w:val="32"/>
          <w:szCs w:val="32"/>
        </w:rPr>
      </w:pPr>
      <w:r w:rsidRPr="00C72765">
        <w:rPr>
          <w:rFonts w:ascii="Arial" w:hAnsi="Arial" w:cs="Arial"/>
          <w:b/>
          <w:color w:val="auto"/>
          <w:sz w:val="32"/>
          <w:szCs w:val="32"/>
        </w:rPr>
        <w:t>PROVOZNÍ ŘÁD</w:t>
      </w:r>
    </w:p>
    <w:p w14:paraId="43668FA7" w14:textId="77777777" w:rsidR="002745F4" w:rsidRDefault="002745F4" w:rsidP="002745F4">
      <w:pPr>
        <w:spacing w:after="0" w:line="360" w:lineRule="auto"/>
        <w:jc w:val="both"/>
        <w:rPr>
          <w:rFonts w:ascii="Arial" w:hAnsi="Arial" w:cs="Arial"/>
          <w:sz w:val="24"/>
          <w:szCs w:val="24"/>
        </w:rPr>
      </w:pPr>
    </w:p>
    <w:p w14:paraId="2E5485CA" w14:textId="6080AC80" w:rsidR="002745F4" w:rsidRPr="002745F4" w:rsidRDefault="002745F4" w:rsidP="002745F4">
      <w:pPr>
        <w:spacing w:after="0" w:line="360" w:lineRule="auto"/>
        <w:jc w:val="both"/>
        <w:rPr>
          <w:rFonts w:ascii="Arial" w:hAnsi="Arial" w:cs="Arial"/>
          <w:sz w:val="24"/>
          <w:szCs w:val="24"/>
        </w:rPr>
      </w:pPr>
      <w:r w:rsidRPr="002745F4">
        <w:rPr>
          <w:rFonts w:ascii="Arial" w:hAnsi="Arial" w:cs="Arial"/>
          <w:sz w:val="24"/>
          <w:szCs w:val="24"/>
        </w:rPr>
        <w:t>Obsah:</w:t>
      </w:r>
    </w:p>
    <w:p w14:paraId="7B9D68A7" w14:textId="15A19C7D" w:rsidR="002745F4" w:rsidRPr="002745F4" w:rsidRDefault="002745F4" w:rsidP="002745F4">
      <w:pPr>
        <w:tabs>
          <w:tab w:val="left" w:pos="709"/>
        </w:tabs>
        <w:spacing w:after="0" w:line="360" w:lineRule="auto"/>
        <w:jc w:val="both"/>
        <w:rPr>
          <w:rFonts w:ascii="Arial" w:hAnsi="Arial" w:cs="Arial"/>
          <w:sz w:val="24"/>
          <w:szCs w:val="24"/>
        </w:rPr>
      </w:pPr>
      <w:r w:rsidRPr="002745F4">
        <w:rPr>
          <w:rFonts w:ascii="Arial" w:hAnsi="Arial" w:cs="Arial"/>
          <w:sz w:val="24"/>
          <w:szCs w:val="24"/>
        </w:rPr>
        <w:t>Čl. 1  Úvodní ustanovení. ……………………………………………………………..….</w:t>
      </w:r>
      <w:r w:rsidR="00C67EE5">
        <w:rPr>
          <w:rFonts w:ascii="Arial" w:hAnsi="Arial" w:cs="Arial"/>
          <w:sz w:val="24"/>
          <w:szCs w:val="24"/>
        </w:rPr>
        <w:t>.</w:t>
      </w:r>
      <w:r w:rsidRPr="002745F4">
        <w:rPr>
          <w:rFonts w:ascii="Arial" w:hAnsi="Arial" w:cs="Arial"/>
          <w:sz w:val="24"/>
          <w:szCs w:val="24"/>
        </w:rPr>
        <w:t>1</w:t>
      </w:r>
    </w:p>
    <w:p w14:paraId="60C4B970" w14:textId="77777777" w:rsidR="002745F4" w:rsidRPr="002745F4" w:rsidRDefault="002745F4" w:rsidP="002745F4">
      <w:pPr>
        <w:spacing w:after="0" w:line="360" w:lineRule="auto"/>
        <w:jc w:val="both"/>
        <w:rPr>
          <w:rFonts w:ascii="Arial" w:hAnsi="Arial" w:cs="Arial"/>
          <w:sz w:val="24"/>
          <w:szCs w:val="24"/>
        </w:rPr>
      </w:pPr>
      <w:r w:rsidRPr="002745F4">
        <w:rPr>
          <w:rFonts w:ascii="Arial" w:hAnsi="Arial" w:cs="Arial"/>
          <w:sz w:val="24"/>
          <w:szCs w:val="24"/>
        </w:rPr>
        <w:t>Čl. 2  Podmínky přijetí do DMD ………………….…………………………………..…...2</w:t>
      </w:r>
    </w:p>
    <w:p w14:paraId="760AF7BE" w14:textId="77777777" w:rsidR="002745F4" w:rsidRPr="002745F4" w:rsidRDefault="002745F4" w:rsidP="002745F4">
      <w:pPr>
        <w:spacing w:after="0" w:line="360" w:lineRule="auto"/>
        <w:jc w:val="both"/>
        <w:rPr>
          <w:rFonts w:ascii="Arial" w:hAnsi="Arial" w:cs="Arial"/>
          <w:sz w:val="24"/>
          <w:szCs w:val="24"/>
        </w:rPr>
      </w:pPr>
      <w:r w:rsidRPr="002745F4">
        <w:rPr>
          <w:rFonts w:ascii="Arial" w:hAnsi="Arial" w:cs="Arial"/>
          <w:sz w:val="24"/>
          <w:szCs w:val="24"/>
        </w:rPr>
        <w:t>Čl. 3  Úhrada za poskytnuté sociální služby …………………………………….………3</w:t>
      </w:r>
    </w:p>
    <w:p w14:paraId="1DCF301B" w14:textId="3475C436" w:rsidR="002745F4" w:rsidRPr="002745F4" w:rsidRDefault="002745F4" w:rsidP="002745F4">
      <w:pPr>
        <w:spacing w:after="0" w:line="360" w:lineRule="auto"/>
        <w:jc w:val="both"/>
        <w:rPr>
          <w:rFonts w:ascii="Arial" w:hAnsi="Arial" w:cs="Arial"/>
          <w:sz w:val="24"/>
          <w:szCs w:val="24"/>
        </w:rPr>
      </w:pPr>
      <w:r w:rsidRPr="002745F4">
        <w:rPr>
          <w:rFonts w:ascii="Arial" w:hAnsi="Arial" w:cs="Arial"/>
          <w:sz w:val="24"/>
          <w:szCs w:val="24"/>
        </w:rPr>
        <w:t>Čl. 4  Práva klientů…………………………………………… ………………………...….</w:t>
      </w:r>
      <w:r w:rsidR="00C67EE5">
        <w:rPr>
          <w:rFonts w:ascii="Arial" w:hAnsi="Arial" w:cs="Arial"/>
          <w:sz w:val="24"/>
          <w:szCs w:val="24"/>
        </w:rPr>
        <w:t>4</w:t>
      </w:r>
    </w:p>
    <w:p w14:paraId="30754DDB" w14:textId="77777777" w:rsidR="002745F4" w:rsidRPr="002745F4" w:rsidRDefault="002745F4" w:rsidP="002745F4">
      <w:pPr>
        <w:spacing w:after="0" w:line="360" w:lineRule="auto"/>
        <w:jc w:val="both"/>
        <w:rPr>
          <w:rFonts w:ascii="Arial" w:hAnsi="Arial" w:cs="Arial"/>
          <w:sz w:val="24"/>
          <w:szCs w:val="24"/>
        </w:rPr>
      </w:pPr>
      <w:r w:rsidRPr="002745F4">
        <w:rPr>
          <w:rFonts w:ascii="Arial" w:hAnsi="Arial" w:cs="Arial"/>
          <w:sz w:val="24"/>
          <w:szCs w:val="24"/>
        </w:rPr>
        <w:t>Čl. 5  Povinnosti klientů a pravidla při poskytování sociální služby ………..………….4</w:t>
      </w:r>
    </w:p>
    <w:p w14:paraId="1F38A06E" w14:textId="6AB3964C" w:rsidR="002745F4" w:rsidRPr="002745F4" w:rsidRDefault="002745F4" w:rsidP="002745F4">
      <w:pPr>
        <w:spacing w:after="0" w:line="360" w:lineRule="auto"/>
        <w:jc w:val="both"/>
        <w:rPr>
          <w:rFonts w:ascii="Arial" w:hAnsi="Arial" w:cs="Arial"/>
          <w:sz w:val="24"/>
          <w:szCs w:val="24"/>
        </w:rPr>
      </w:pPr>
      <w:r w:rsidRPr="002745F4">
        <w:rPr>
          <w:rFonts w:ascii="Arial" w:hAnsi="Arial" w:cs="Arial"/>
          <w:sz w:val="24"/>
          <w:szCs w:val="24"/>
        </w:rPr>
        <w:t>Čl. 6  Porušení Provozního řádu a Vnitřních pravidel..……...………………………….</w:t>
      </w:r>
      <w:r w:rsidR="00C67EE5">
        <w:rPr>
          <w:rFonts w:ascii="Arial" w:hAnsi="Arial" w:cs="Arial"/>
          <w:sz w:val="24"/>
          <w:szCs w:val="24"/>
        </w:rPr>
        <w:t>7</w:t>
      </w:r>
    </w:p>
    <w:p w14:paraId="5A6F5594" w14:textId="77777777" w:rsidR="002745F4" w:rsidRPr="002745F4" w:rsidRDefault="002745F4" w:rsidP="002745F4">
      <w:pPr>
        <w:spacing w:after="0" w:line="360" w:lineRule="auto"/>
        <w:jc w:val="both"/>
        <w:rPr>
          <w:rFonts w:ascii="Arial" w:hAnsi="Arial" w:cs="Arial"/>
          <w:sz w:val="24"/>
          <w:szCs w:val="24"/>
        </w:rPr>
      </w:pPr>
      <w:r w:rsidRPr="002745F4">
        <w:rPr>
          <w:rFonts w:ascii="Arial" w:hAnsi="Arial" w:cs="Arial"/>
          <w:sz w:val="24"/>
          <w:szCs w:val="24"/>
        </w:rPr>
        <w:t>Čl. 7  Ukončení poskytování sociální služby………….…………..…………….………..7</w:t>
      </w:r>
    </w:p>
    <w:p w14:paraId="7C3302C0" w14:textId="77777777" w:rsidR="002745F4" w:rsidRPr="002745F4" w:rsidRDefault="002745F4" w:rsidP="002745F4">
      <w:pPr>
        <w:pStyle w:val="Zkladntext"/>
        <w:spacing w:line="360" w:lineRule="auto"/>
        <w:jc w:val="both"/>
        <w:rPr>
          <w:rFonts w:ascii="Arial" w:hAnsi="Arial" w:cs="Arial"/>
          <w:szCs w:val="24"/>
        </w:rPr>
      </w:pPr>
      <w:r w:rsidRPr="002745F4">
        <w:rPr>
          <w:rFonts w:ascii="Arial" w:hAnsi="Arial" w:cs="Arial"/>
          <w:szCs w:val="24"/>
        </w:rPr>
        <w:t>Čl. 8  Postup při zjištění výskytu parazitujícího hmyzu………...……………….………8</w:t>
      </w:r>
    </w:p>
    <w:p w14:paraId="4BFD86D8" w14:textId="54066D72" w:rsidR="002745F4" w:rsidRPr="002745F4" w:rsidRDefault="002745F4" w:rsidP="002745F4">
      <w:pPr>
        <w:spacing w:after="0" w:line="360" w:lineRule="auto"/>
        <w:jc w:val="both"/>
        <w:rPr>
          <w:rFonts w:ascii="Arial" w:hAnsi="Arial" w:cs="Arial"/>
          <w:sz w:val="24"/>
          <w:szCs w:val="24"/>
        </w:rPr>
      </w:pPr>
      <w:r w:rsidRPr="002745F4">
        <w:rPr>
          <w:rFonts w:ascii="Arial" w:hAnsi="Arial" w:cs="Arial"/>
          <w:sz w:val="24"/>
          <w:szCs w:val="24"/>
        </w:rPr>
        <w:t>Čl. 9  Infekční onemocnění klienta …..……………….……………………………….….</w:t>
      </w:r>
      <w:r w:rsidR="00C67EE5">
        <w:rPr>
          <w:rFonts w:ascii="Arial" w:hAnsi="Arial" w:cs="Arial"/>
          <w:sz w:val="24"/>
          <w:szCs w:val="24"/>
        </w:rPr>
        <w:t>9</w:t>
      </w:r>
    </w:p>
    <w:p w14:paraId="582AF97D" w14:textId="77777777" w:rsidR="002745F4" w:rsidRPr="002745F4" w:rsidRDefault="002745F4" w:rsidP="002745F4">
      <w:pPr>
        <w:pStyle w:val="Zkladntext"/>
        <w:spacing w:line="360" w:lineRule="auto"/>
        <w:rPr>
          <w:rFonts w:ascii="Arial" w:hAnsi="Arial" w:cs="Arial"/>
          <w:b/>
          <w:szCs w:val="24"/>
        </w:rPr>
      </w:pPr>
    </w:p>
    <w:p w14:paraId="03B21545" w14:textId="77777777" w:rsidR="002745F4" w:rsidRPr="002745F4" w:rsidRDefault="002745F4" w:rsidP="002745F4">
      <w:pPr>
        <w:pStyle w:val="Nadpis2"/>
        <w:spacing w:before="0" w:line="240" w:lineRule="auto"/>
        <w:jc w:val="center"/>
        <w:rPr>
          <w:rFonts w:ascii="Arial" w:hAnsi="Arial" w:cs="Arial"/>
          <w:b/>
          <w:bCs/>
          <w:color w:val="auto"/>
          <w:sz w:val="24"/>
          <w:szCs w:val="24"/>
        </w:rPr>
      </w:pPr>
      <w:r w:rsidRPr="002745F4">
        <w:rPr>
          <w:rFonts w:ascii="Arial" w:hAnsi="Arial" w:cs="Arial"/>
          <w:b/>
          <w:bCs/>
          <w:color w:val="auto"/>
          <w:sz w:val="24"/>
          <w:szCs w:val="24"/>
        </w:rPr>
        <w:t>Čl. 1</w:t>
      </w:r>
    </w:p>
    <w:p w14:paraId="61E697E9" w14:textId="77777777" w:rsidR="002745F4" w:rsidRPr="002745F4" w:rsidRDefault="002745F4" w:rsidP="00A47896">
      <w:pPr>
        <w:pStyle w:val="Nadpis2"/>
        <w:spacing w:before="0" w:line="23" w:lineRule="atLeast"/>
        <w:jc w:val="center"/>
        <w:rPr>
          <w:rFonts w:ascii="Arial" w:hAnsi="Arial" w:cs="Arial"/>
          <w:b/>
          <w:bCs/>
          <w:color w:val="auto"/>
          <w:sz w:val="24"/>
          <w:szCs w:val="24"/>
        </w:rPr>
      </w:pPr>
      <w:r w:rsidRPr="002745F4">
        <w:rPr>
          <w:rFonts w:ascii="Arial" w:hAnsi="Arial" w:cs="Arial"/>
          <w:b/>
          <w:bCs/>
          <w:color w:val="auto"/>
          <w:sz w:val="24"/>
          <w:szCs w:val="24"/>
        </w:rPr>
        <w:t>Úvodní ustanovení</w:t>
      </w:r>
    </w:p>
    <w:p w14:paraId="665EA70D" w14:textId="77777777" w:rsidR="002745F4" w:rsidRPr="002745F4" w:rsidRDefault="002745F4" w:rsidP="00A47896">
      <w:pPr>
        <w:pStyle w:val="Zkladntext"/>
        <w:spacing w:line="23" w:lineRule="atLeast"/>
        <w:rPr>
          <w:rFonts w:ascii="Arial" w:hAnsi="Arial" w:cs="Arial"/>
          <w:szCs w:val="24"/>
        </w:rPr>
      </w:pPr>
    </w:p>
    <w:p w14:paraId="583B7CA8" w14:textId="77777777" w:rsidR="002745F4" w:rsidRPr="002745F4" w:rsidRDefault="002745F4" w:rsidP="00A47896">
      <w:pPr>
        <w:numPr>
          <w:ilvl w:val="1"/>
          <w:numId w:val="43"/>
        </w:numPr>
        <w:spacing w:after="0" w:line="312" w:lineRule="auto"/>
        <w:ind w:left="170" w:hanging="567"/>
        <w:jc w:val="both"/>
        <w:rPr>
          <w:rFonts w:ascii="Arial" w:hAnsi="Arial" w:cs="Arial"/>
          <w:sz w:val="24"/>
          <w:szCs w:val="24"/>
        </w:rPr>
      </w:pPr>
      <w:r w:rsidRPr="002745F4">
        <w:rPr>
          <w:rFonts w:ascii="Arial" w:hAnsi="Arial" w:cs="Arial"/>
          <w:sz w:val="24"/>
          <w:szCs w:val="24"/>
        </w:rPr>
        <w:t>Domov pro matky s dětmi v tísni (dále jen DMD) je účelovým zařízením služeb sociální prevence jako součást Centra sociálních služeb Uničov, příspěvkové organizace, je zřízen ve smyslu zákona č.108/2006 Sb., o sociálních službách ve znění pozdějších předpisů.</w:t>
      </w:r>
    </w:p>
    <w:p w14:paraId="7D2A1830" w14:textId="77777777" w:rsidR="002745F4" w:rsidRPr="002745F4" w:rsidRDefault="002745F4" w:rsidP="00A47896">
      <w:pPr>
        <w:spacing w:after="0" w:line="312" w:lineRule="auto"/>
        <w:ind w:left="170"/>
        <w:jc w:val="both"/>
        <w:rPr>
          <w:rFonts w:ascii="Arial" w:hAnsi="Arial" w:cs="Arial"/>
          <w:sz w:val="24"/>
          <w:szCs w:val="24"/>
        </w:rPr>
      </w:pPr>
    </w:p>
    <w:p w14:paraId="52EEDD80" w14:textId="77777777" w:rsidR="002745F4" w:rsidRPr="002745F4" w:rsidRDefault="002745F4" w:rsidP="00A47896">
      <w:pPr>
        <w:numPr>
          <w:ilvl w:val="1"/>
          <w:numId w:val="43"/>
        </w:numPr>
        <w:spacing w:after="0" w:line="312" w:lineRule="auto"/>
        <w:ind w:left="170" w:hanging="567"/>
        <w:jc w:val="both"/>
        <w:rPr>
          <w:rFonts w:ascii="Arial" w:hAnsi="Arial" w:cs="Arial"/>
          <w:sz w:val="24"/>
          <w:szCs w:val="24"/>
        </w:rPr>
      </w:pPr>
      <w:r w:rsidRPr="002745F4">
        <w:rPr>
          <w:rFonts w:ascii="Arial" w:hAnsi="Arial" w:cs="Arial"/>
          <w:sz w:val="24"/>
          <w:szCs w:val="24"/>
        </w:rPr>
        <w:t>Posláním DMD v Uničově je poskytnout ubytování, podporu a pomoc matkám (otcům) s dětmi a těhotným ženám, kteří se ocitli v nepříznivé sociální situaci spojené se ztrátou bydlení na dobu nezbytně nutnou. Individuálním přístupem podporovat klienty, aby vlastními silami dokázali řešit svou sociální situaci a byli schopni začlenit se do společnosti.</w:t>
      </w:r>
    </w:p>
    <w:p w14:paraId="6A37805E" w14:textId="77777777" w:rsidR="00A47896" w:rsidRDefault="00A47896" w:rsidP="002745F4">
      <w:pPr>
        <w:spacing w:after="0" w:line="240" w:lineRule="auto"/>
        <w:jc w:val="both"/>
        <w:rPr>
          <w:rFonts w:ascii="Calibri" w:hAnsi="Calibri" w:cs="Calibri"/>
        </w:rPr>
      </w:pPr>
    </w:p>
    <w:p w14:paraId="37073D79" w14:textId="77777777" w:rsidR="00A47896" w:rsidRDefault="00A47896" w:rsidP="002745F4">
      <w:pPr>
        <w:spacing w:after="0" w:line="240" w:lineRule="auto"/>
        <w:jc w:val="both"/>
        <w:rPr>
          <w:rFonts w:ascii="Calibri" w:hAnsi="Calibri" w:cs="Calibri"/>
        </w:rPr>
      </w:pPr>
    </w:p>
    <w:p w14:paraId="1CBA2B0E" w14:textId="77777777" w:rsidR="00A47896" w:rsidRDefault="00A47896" w:rsidP="002745F4">
      <w:pPr>
        <w:spacing w:after="0" w:line="240" w:lineRule="auto"/>
        <w:jc w:val="both"/>
        <w:rPr>
          <w:rFonts w:ascii="Calibri" w:hAnsi="Calibri" w:cs="Calibri"/>
        </w:rPr>
      </w:pPr>
    </w:p>
    <w:p w14:paraId="30B45F47" w14:textId="2BCE19A2" w:rsidR="002745F4" w:rsidRPr="002745F4" w:rsidRDefault="002745F4" w:rsidP="002745F4">
      <w:pPr>
        <w:spacing w:after="0" w:line="240" w:lineRule="auto"/>
        <w:jc w:val="both"/>
        <w:rPr>
          <w:rFonts w:ascii="Arial" w:hAnsi="Arial" w:cs="Arial"/>
          <w:sz w:val="24"/>
          <w:szCs w:val="24"/>
        </w:rPr>
      </w:pPr>
      <w:r w:rsidRPr="00452CF3">
        <w:rPr>
          <w:rFonts w:ascii="Calibri" w:hAnsi="Calibri" w:cs="Calibri"/>
        </w:rPr>
        <w:t>Projekt „Azylové domy v Olomouckém kraji II</w:t>
      </w:r>
      <w:r>
        <w:rPr>
          <w:rFonts w:ascii="Calibri" w:hAnsi="Calibri" w:cs="Calibri"/>
        </w:rPr>
        <w:t>I</w:t>
      </w:r>
      <w:r w:rsidRPr="00452CF3">
        <w:rPr>
          <w:rFonts w:ascii="Calibri" w:hAnsi="Calibri" w:cs="Calibri"/>
        </w:rPr>
        <w:t>.“, reg. č. CZ.03.02.01/00/22_003/000</w:t>
      </w:r>
      <w:r>
        <w:rPr>
          <w:rFonts w:ascii="Calibri" w:hAnsi="Calibri" w:cs="Calibri"/>
        </w:rPr>
        <w:t>4654</w:t>
      </w:r>
      <w:r w:rsidRPr="00452CF3">
        <w:rPr>
          <w:rFonts w:ascii="Calibri" w:hAnsi="Calibri" w:cs="Calibri"/>
        </w:rPr>
        <w:t xml:space="preserve"> je spolufinancován v</w:t>
      </w:r>
      <w:r>
        <w:rPr>
          <w:rFonts w:ascii="Calibri" w:hAnsi="Calibri" w:cs="Calibri"/>
        </w:rPr>
        <w:t> </w:t>
      </w:r>
      <w:r w:rsidRPr="00452CF3">
        <w:rPr>
          <w:rFonts w:ascii="Calibri" w:hAnsi="Calibri" w:cs="Calibri"/>
        </w:rPr>
        <w:t>rámci Operačního programu Zaměstnanost plus</w:t>
      </w:r>
    </w:p>
    <w:p w14:paraId="12B7F03A" w14:textId="77777777" w:rsidR="002745F4" w:rsidRPr="002745F4" w:rsidRDefault="002745F4" w:rsidP="00A47896">
      <w:pPr>
        <w:numPr>
          <w:ilvl w:val="1"/>
          <w:numId w:val="43"/>
        </w:numPr>
        <w:spacing w:after="0" w:line="312" w:lineRule="auto"/>
        <w:ind w:left="170"/>
        <w:jc w:val="both"/>
        <w:rPr>
          <w:rFonts w:ascii="Arial" w:hAnsi="Arial" w:cs="Arial"/>
          <w:sz w:val="24"/>
          <w:szCs w:val="24"/>
        </w:rPr>
      </w:pPr>
      <w:r w:rsidRPr="002745F4">
        <w:rPr>
          <w:rFonts w:ascii="Arial" w:hAnsi="Arial" w:cs="Arial"/>
          <w:sz w:val="24"/>
          <w:szCs w:val="24"/>
        </w:rPr>
        <w:lastRenderedPageBreak/>
        <w:t xml:space="preserve">DMD poskytuje pobytovou sociální službu na přechodnou dobu matkám (otcům) s nezletilými dětmi (maximálně 3 děti) a těhotným ženám (od 8 měsíce těhotenství) starším 18 let, kteří se ocitli v nepříznivé sociální situaci spojené se ztrátou bydlení. Služba obsahuje tyto základní činnosti: poskytnutí ubytování, poskytnutí podmínek pro osobní hygienu, poskytnutí podmínek pro přípravu stravy, základní sociální poradenství, pomoc při uplatňování práv, oprávněných zájmů a při obstarávání osobních záležitostí, sociálně terapeutické činnosti. </w:t>
      </w:r>
    </w:p>
    <w:p w14:paraId="358794D9" w14:textId="6874AFDE" w:rsidR="002745F4" w:rsidRPr="002745F4" w:rsidRDefault="002745F4" w:rsidP="00A47896">
      <w:pPr>
        <w:spacing w:after="0" w:line="312" w:lineRule="auto"/>
        <w:ind w:left="170"/>
        <w:jc w:val="both"/>
        <w:rPr>
          <w:rFonts w:ascii="Arial" w:hAnsi="Arial" w:cs="Arial"/>
          <w:sz w:val="24"/>
          <w:szCs w:val="24"/>
        </w:rPr>
      </w:pPr>
      <w:r w:rsidRPr="002745F4">
        <w:rPr>
          <w:rFonts w:ascii="Arial" w:hAnsi="Arial" w:cs="Arial"/>
          <w:sz w:val="24"/>
          <w:szCs w:val="24"/>
        </w:rPr>
        <w:t>Fakultativní služby: praní prádla, počítač s internetem dle Ceníku úhrad.</w:t>
      </w:r>
    </w:p>
    <w:p w14:paraId="2D661004" w14:textId="77777777" w:rsidR="002745F4" w:rsidRPr="002745F4" w:rsidRDefault="002745F4" w:rsidP="00A47896">
      <w:pPr>
        <w:spacing w:after="0" w:line="312" w:lineRule="auto"/>
        <w:ind w:left="170"/>
        <w:jc w:val="both"/>
        <w:rPr>
          <w:rFonts w:ascii="Arial" w:hAnsi="Arial" w:cs="Arial"/>
          <w:sz w:val="24"/>
          <w:szCs w:val="24"/>
        </w:rPr>
      </w:pPr>
    </w:p>
    <w:p w14:paraId="3F81325C" w14:textId="77777777" w:rsidR="002745F4" w:rsidRPr="002745F4" w:rsidRDefault="002745F4" w:rsidP="00A47896">
      <w:pPr>
        <w:numPr>
          <w:ilvl w:val="1"/>
          <w:numId w:val="43"/>
        </w:numPr>
        <w:spacing w:after="0" w:line="312" w:lineRule="auto"/>
        <w:ind w:left="170"/>
        <w:jc w:val="both"/>
        <w:rPr>
          <w:rFonts w:ascii="Arial" w:hAnsi="Arial" w:cs="Arial"/>
          <w:sz w:val="24"/>
          <w:szCs w:val="24"/>
        </w:rPr>
      </w:pPr>
      <w:r w:rsidRPr="002745F4">
        <w:rPr>
          <w:rFonts w:ascii="Arial" w:hAnsi="Arial" w:cs="Arial"/>
          <w:sz w:val="24"/>
          <w:szCs w:val="24"/>
        </w:rPr>
        <w:t>DMD je určen především osobám s trvalým pobytem v Uničově a mikroregionu Uničovska na dobu nezbytně nutnou (max. 1 rok).  V případě volné kapacity poskytujeme sociální službu na nezbytně nutnou dobu i osobám, které nemají trvalý pobyt v Uničově a mikroregionu Uničovska.</w:t>
      </w:r>
    </w:p>
    <w:p w14:paraId="5A75C325" w14:textId="77777777" w:rsidR="002745F4" w:rsidRPr="002745F4" w:rsidRDefault="002745F4" w:rsidP="00A47896">
      <w:pPr>
        <w:spacing w:after="0" w:line="312" w:lineRule="auto"/>
        <w:ind w:left="170"/>
        <w:jc w:val="both"/>
        <w:rPr>
          <w:rFonts w:ascii="Arial" w:hAnsi="Arial" w:cs="Arial"/>
          <w:sz w:val="24"/>
          <w:szCs w:val="24"/>
        </w:rPr>
      </w:pPr>
    </w:p>
    <w:p w14:paraId="72CC4678" w14:textId="77777777" w:rsidR="002745F4" w:rsidRPr="002745F4" w:rsidRDefault="002745F4" w:rsidP="00A47896">
      <w:pPr>
        <w:numPr>
          <w:ilvl w:val="1"/>
          <w:numId w:val="43"/>
        </w:numPr>
        <w:spacing w:after="0" w:line="312" w:lineRule="auto"/>
        <w:ind w:left="170"/>
        <w:jc w:val="both"/>
        <w:rPr>
          <w:rFonts w:ascii="Arial" w:hAnsi="Arial" w:cs="Arial"/>
          <w:sz w:val="24"/>
          <w:szCs w:val="24"/>
        </w:rPr>
      </w:pPr>
      <w:r w:rsidRPr="002745F4">
        <w:rPr>
          <w:rFonts w:ascii="Arial" w:hAnsi="Arial" w:cs="Arial"/>
          <w:sz w:val="24"/>
          <w:szCs w:val="24"/>
        </w:rPr>
        <w:t>Služba je poskytována nepřetržitě na adrese: Pionýrů 673, 783 91 Uničov.</w:t>
      </w:r>
    </w:p>
    <w:p w14:paraId="21B8563E" w14:textId="77777777" w:rsidR="002745F4" w:rsidRPr="002745F4" w:rsidRDefault="002745F4" w:rsidP="00A47896">
      <w:pPr>
        <w:spacing w:after="0" w:line="312" w:lineRule="auto"/>
        <w:ind w:left="170"/>
        <w:rPr>
          <w:rFonts w:ascii="Arial" w:hAnsi="Arial" w:cs="Arial"/>
          <w:sz w:val="24"/>
          <w:szCs w:val="24"/>
        </w:rPr>
      </w:pPr>
    </w:p>
    <w:p w14:paraId="732B0452" w14:textId="77777777" w:rsidR="002745F4" w:rsidRPr="002745F4" w:rsidRDefault="002745F4" w:rsidP="00A47896">
      <w:pPr>
        <w:pStyle w:val="Nadpis3"/>
        <w:spacing w:before="0" w:after="0" w:line="312" w:lineRule="auto"/>
        <w:jc w:val="center"/>
        <w:rPr>
          <w:rFonts w:ascii="Arial" w:hAnsi="Arial" w:cs="Arial"/>
          <w:bCs w:val="0"/>
          <w:sz w:val="24"/>
          <w:szCs w:val="24"/>
        </w:rPr>
      </w:pPr>
      <w:r w:rsidRPr="002745F4">
        <w:rPr>
          <w:rFonts w:ascii="Arial" w:hAnsi="Arial" w:cs="Arial"/>
          <w:bCs w:val="0"/>
          <w:sz w:val="24"/>
          <w:szCs w:val="24"/>
        </w:rPr>
        <w:t>Čl. 2</w:t>
      </w:r>
    </w:p>
    <w:p w14:paraId="5451BB71" w14:textId="77777777" w:rsidR="002745F4" w:rsidRPr="002745F4" w:rsidRDefault="002745F4" w:rsidP="00A47896">
      <w:pPr>
        <w:pStyle w:val="Nadpis3"/>
        <w:spacing w:before="0" w:after="0" w:line="312" w:lineRule="auto"/>
        <w:jc w:val="center"/>
        <w:rPr>
          <w:rFonts w:ascii="Arial" w:hAnsi="Arial" w:cs="Arial"/>
          <w:bCs w:val="0"/>
          <w:sz w:val="24"/>
          <w:szCs w:val="24"/>
        </w:rPr>
      </w:pPr>
      <w:r w:rsidRPr="002745F4">
        <w:rPr>
          <w:rFonts w:ascii="Arial" w:hAnsi="Arial" w:cs="Arial"/>
          <w:bCs w:val="0"/>
          <w:sz w:val="24"/>
          <w:szCs w:val="24"/>
        </w:rPr>
        <w:t>Podmínky přijetí do DMD</w:t>
      </w:r>
    </w:p>
    <w:p w14:paraId="74720EE4" w14:textId="77777777" w:rsidR="002745F4" w:rsidRPr="002745F4" w:rsidRDefault="002745F4" w:rsidP="00A47896">
      <w:pPr>
        <w:numPr>
          <w:ilvl w:val="1"/>
          <w:numId w:val="42"/>
        </w:numPr>
        <w:spacing w:after="0" w:line="312" w:lineRule="auto"/>
        <w:ind w:left="170"/>
        <w:jc w:val="both"/>
        <w:rPr>
          <w:rFonts w:ascii="Arial" w:hAnsi="Arial" w:cs="Arial"/>
          <w:sz w:val="24"/>
          <w:szCs w:val="24"/>
        </w:rPr>
      </w:pPr>
      <w:r w:rsidRPr="002745F4">
        <w:rPr>
          <w:rFonts w:ascii="Arial" w:hAnsi="Arial" w:cs="Arial"/>
          <w:sz w:val="24"/>
          <w:szCs w:val="24"/>
        </w:rPr>
        <w:t>Přijetí do DMD se provádí na základě podaného a řádně vyplněného formuláře „Žádost o poskytnutí sociální služby v domově pro matky s dětmi v tísni“ (dále jen Žádost). Podmínkou přijetí zájemce o službu je předložení občanského průkazu nebo jiného dokladu totožnosti žadatele a potvrzení lékaře o bezinfekčnosti a vhodnosti žadatele k přijetí do pobytového zařízení.</w:t>
      </w:r>
    </w:p>
    <w:p w14:paraId="56B2248E" w14:textId="77777777" w:rsidR="002745F4" w:rsidRPr="002745F4" w:rsidRDefault="002745F4" w:rsidP="00A47896">
      <w:pPr>
        <w:spacing w:after="0" w:line="312" w:lineRule="auto"/>
        <w:ind w:left="170"/>
        <w:jc w:val="both"/>
        <w:rPr>
          <w:rFonts w:ascii="Arial" w:hAnsi="Arial" w:cs="Arial"/>
          <w:sz w:val="24"/>
          <w:szCs w:val="24"/>
        </w:rPr>
      </w:pPr>
    </w:p>
    <w:p w14:paraId="0B3152CD" w14:textId="77777777" w:rsidR="002745F4" w:rsidRPr="002745F4" w:rsidRDefault="002745F4" w:rsidP="00A47896">
      <w:pPr>
        <w:numPr>
          <w:ilvl w:val="1"/>
          <w:numId w:val="42"/>
        </w:numPr>
        <w:spacing w:after="0" w:line="312" w:lineRule="auto"/>
        <w:ind w:left="170"/>
        <w:jc w:val="both"/>
        <w:rPr>
          <w:rFonts w:ascii="Arial" w:hAnsi="Arial" w:cs="Arial"/>
          <w:sz w:val="24"/>
          <w:szCs w:val="24"/>
        </w:rPr>
      </w:pPr>
      <w:r w:rsidRPr="002745F4">
        <w:rPr>
          <w:rFonts w:ascii="Arial" w:hAnsi="Arial" w:cs="Arial"/>
          <w:sz w:val="24"/>
          <w:szCs w:val="24"/>
        </w:rPr>
        <w:t xml:space="preserve">Pokud není v DMD volný byt, je Žádost zaevidována do pořadníku žadatelů o sociální službu a zájemce je v případě uvolnění bytu kontaktován.  </w:t>
      </w:r>
    </w:p>
    <w:p w14:paraId="7E423592" w14:textId="77777777" w:rsidR="002745F4" w:rsidRPr="002745F4" w:rsidRDefault="002745F4" w:rsidP="00A47896">
      <w:pPr>
        <w:spacing w:after="0" w:line="312" w:lineRule="auto"/>
        <w:ind w:left="170"/>
        <w:jc w:val="both"/>
        <w:rPr>
          <w:rFonts w:ascii="Arial" w:hAnsi="Arial" w:cs="Arial"/>
          <w:sz w:val="24"/>
          <w:szCs w:val="24"/>
        </w:rPr>
      </w:pPr>
    </w:p>
    <w:p w14:paraId="4D0E1D98" w14:textId="245397B6" w:rsidR="002745F4" w:rsidRDefault="002745F4" w:rsidP="00A47896">
      <w:pPr>
        <w:numPr>
          <w:ilvl w:val="1"/>
          <w:numId w:val="42"/>
        </w:numPr>
        <w:spacing w:after="0" w:line="312" w:lineRule="auto"/>
        <w:ind w:left="170"/>
        <w:jc w:val="both"/>
        <w:rPr>
          <w:rFonts w:ascii="Arial" w:hAnsi="Arial" w:cs="Arial"/>
          <w:sz w:val="24"/>
          <w:szCs w:val="24"/>
        </w:rPr>
      </w:pPr>
      <w:r w:rsidRPr="002745F4">
        <w:rPr>
          <w:rFonts w:ascii="Arial" w:hAnsi="Arial" w:cs="Arial"/>
          <w:sz w:val="24"/>
          <w:szCs w:val="24"/>
        </w:rPr>
        <w:t>Se zájemcem, který si podal Žádost, je uskutečněn osobní pohovor se sociálním pracovníkem. Následně, po splnění podmínek, může být uzavřena písemná Smlouva o poskytnutí sociální služby v domově pro matky s dětmi v tísni (dále jen Smlouva), která je vyhotovena ve dvou exemplářích s platností originálu. Smlouva se uzavírá na dobu určitou, nejdéle však na dobu 3 měsíců s možností prodloužení. Prodloužení Smlouvy se řeší Dodatkem ke smlouvě.</w:t>
      </w:r>
    </w:p>
    <w:p w14:paraId="4869DA6E" w14:textId="77777777" w:rsidR="00A47896" w:rsidRDefault="00A47896" w:rsidP="00A47896">
      <w:pPr>
        <w:spacing w:after="0" w:line="312" w:lineRule="auto"/>
        <w:ind w:left="170"/>
        <w:jc w:val="both"/>
        <w:rPr>
          <w:rFonts w:ascii="Arial" w:hAnsi="Arial" w:cs="Arial"/>
          <w:sz w:val="24"/>
          <w:szCs w:val="24"/>
        </w:rPr>
      </w:pPr>
    </w:p>
    <w:p w14:paraId="526C7034" w14:textId="7940DCF7" w:rsidR="002745F4" w:rsidRPr="002745F4" w:rsidRDefault="002745F4" w:rsidP="00A47896">
      <w:pPr>
        <w:numPr>
          <w:ilvl w:val="1"/>
          <w:numId w:val="42"/>
        </w:numPr>
        <w:spacing w:after="0" w:line="312" w:lineRule="auto"/>
        <w:ind w:left="170"/>
        <w:jc w:val="both"/>
        <w:rPr>
          <w:rFonts w:ascii="Arial" w:hAnsi="Arial" w:cs="Arial"/>
          <w:sz w:val="24"/>
          <w:szCs w:val="24"/>
        </w:rPr>
      </w:pPr>
      <w:r w:rsidRPr="002745F4">
        <w:rPr>
          <w:rFonts w:ascii="Arial" w:hAnsi="Arial" w:cs="Arial"/>
          <w:sz w:val="24"/>
          <w:szCs w:val="24"/>
        </w:rPr>
        <w:t>Žádost o prodloužení Smlouvy podává klient písemně sociálnímu pracovníkovi nejpozději 5 dnů před vypršením platnosti Smlouvy nebo Dodatku ke smlouvě. Klientům nevzniká na prodloužení Smlouvy nárok. Poskytovatel je oprávněn Smlouvu neprodloužit při nedodržení smluvních podmínek ze strany klienta, např. při opakovaném porušení Provozního řádu a Vnitřních pravidel.</w:t>
      </w:r>
    </w:p>
    <w:p w14:paraId="25195422" w14:textId="77777777" w:rsidR="002745F4" w:rsidRPr="002745F4" w:rsidRDefault="002745F4" w:rsidP="00A47896">
      <w:pPr>
        <w:pStyle w:val="Zkladntext2"/>
        <w:spacing w:line="312" w:lineRule="auto"/>
        <w:ind w:left="170"/>
        <w:rPr>
          <w:rFonts w:ascii="Arial" w:hAnsi="Arial" w:cs="Arial"/>
          <w:b w:val="0"/>
          <w:szCs w:val="24"/>
        </w:rPr>
      </w:pPr>
    </w:p>
    <w:p w14:paraId="57BD5CA4" w14:textId="77777777" w:rsidR="002745F4" w:rsidRPr="002745F4" w:rsidRDefault="002745F4" w:rsidP="00A47896">
      <w:pPr>
        <w:numPr>
          <w:ilvl w:val="1"/>
          <w:numId w:val="42"/>
        </w:numPr>
        <w:spacing w:after="0" w:line="312" w:lineRule="auto"/>
        <w:ind w:left="170"/>
        <w:jc w:val="both"/>
        <w:rPr>
          <w:rFonts w:ascii="Arial" w:hAnsi="Arial" w:cs="Arial"/>
          <w:sz w:val="24"/>
          <w:szCs w:val="24"/>
        </w:rPr>
      </w:pPr>
      <w:r w:rsidRPr="002745F4">
        <w:rPr>
          <w:rFonts w:ascii="Arial" w:hAnsi="Arial" w:cs="Arial"/>
          <w:sz w:val="24"/>
          <w:szCs w:val="24"/>
        </w:rPr>
        <w:t xml:space="preserve">O poskytnutí sociální služby rozhoduje a Smlouvu nebo Dodatek ke smlouvě podepisuje ředitel Centra sociálních služeb Uničov, příspěvková organizace nebo jeho zástupce. </w:t>
      </w:r>
    </w:p>
    <w:p w14:paraId="1697D393" w14:textId="77777777" w:rsidR="002745F4" w:rsidRPr="002745F4" w:rsidRDefault="002745F4" w:rsidP="00A47896">
      <w:pPr>
        <w:spacing w:after="0" w:line="312" w:lineRule="auto"/>
        <w:ind w:left="170"/>
        <w:jc w:val="both"/>
        <w:rPr>
          <w:rFonts w:ascii="Arial" w:hAnsi="Arial" w:cs="Arial"/>
          <w:sz w:val="24"/>
          <w:szCs w:val="24"/>
        </w:rPr>
      </w:pPr>
    </w:p>
    <w:p w14:paraId="599C79A1" w14:textId="77777777" w:rsidR="002745F4" w:rsidRPr="002745F4" w:rsidRDefault="002745F4" w:rsidP="00A47896">
      <w:pPr>
        <w:numPr>
          <w:ilvl w:val="1"/>
          <w:numId w:val="42"/>
        </w:numPr>
        <w:spacing w:after="0" w:line="312" w:lineRule="auto"/>
        <w:ind w:left="170"/>
        <w:jc w:val="both"/>
        <w:rPr>
          <w:rFonts w:ascii="Arial" w:hAnsi="Arial" w:cs="Arial"/>
          <w:sz w:val="24"/>
          <w:szCs w:val="24"/>
        </w:rPr>
      </w:pPr>
      <w:r w:rsidRPr="002745F4">
        <w:rPr>
          <w:rFonts w:ascii="Arial" w:hAnsi="Arial" w:cs="Arial"/>
          <w:sz w:val="24"/>
          <w:szCs w:val="24"/>
        </w:rPr>
        <w:t>Ubytování provádí pracovník DMD, jenž je povinen seznámit klienta se všemi provozními záležitostmi.</w:t>
      </w:r>
    </w:p>
    <w:p w14:paraId="62F2FD69" w14:textId="77777777" w:rsidR="002745F4" w:rsidRPr="002745F4" w:rsidRDefault="002745F4" w:rsidP="00A47896">
      <w:pPr>
        <w:spacing w:after="0" w:line="312" w:lineRule="auto"/>
        <w:ind w:left="170"/>
        <w:jc w:val="both"/>
        <w:rPr>
          <w:rFonts w:ascii="Arial" w:hAnsi="Arial" w:cs="Arial"/>
          <w:sz w:val="24"/>
          <w:szCs w:val="24"/>
        </w:rPr>
      </w:pPr>
    </w:p>
    <w:p w14:paraId="1EF0A2E0" w14:textId="77777777" w:rsidR="002745F4" w:rsidRPr="002745F4" w:rsidRDefault="002745F4" w:rsidP="00A47896">
      <w:pPr>
        <w:numPr>
          <w:ilvl w:val="1"/>
          <w:numId w:val="42"/>
        </w:numPr>
        <w:spacing w:after="0" w:line="312" w:lineRule="auto"/>
        <w:ind w:left="170"/>
        <w:jc w:val="both"/>
        <w:rPr>
          <w:rFonts w:ascii="Arial" w:hAnsi="Arial" w:cs="Arial"/>
          <w:sz w:val="24"/>
          <w:szCs w:val="24"/>
        </w:rPr>
      </w:pPr>
      <w:r w:rsidRPr="002745F4">
        <w:rPr>
          <w:rFonts w:ascii="Arial" w:hAnsi="Arial" w:cs="Arial"/>
          <w:sz w:val="24"/>
          <w:szCs w:val="24"/>
        </w:rPr>
        <w:t xml:space="preserve">Klientům nevzniká z důvodu přijetí, nebo nepřijetí do DMD nárok na náhradní byt, ani na ubytování. </w:t>
      </w:r>
    </w:p>
    <w:p w14:paraId="10A53D46" w14:textId="77777777" w:rsidR="002745F4" w:rsidRPr="002745F4" w:rsidRDefault="002745F4" w:rsidP="00A47896">
      <w:pPr>
        <w:spacing w:after="0" w:line="312" w:lineRule="auto"/>
        <w:ind w:left="170"/>
        <w:jc w:val="both"/>
        <w:rPr>
          <w:rFonts w:ascii="Arial" w:hAnsi="Arial" w:cs="Arial"/>
          <w:sz w:val="24"/>
          <w:szCs w:val="24"/>
        </w:rPr>
      </w:pPr>
    </w:p>
    <w:p w14:paraId="2E2C6E5D" w14:textId="77777777" w:rsidR="002745F4" w:rsidRPr="002745F4" w:rsidRDefault="002745F4" w:rsidP="00A47896">
      <w:pPr>
        <w:numPr>
          <w:ilvl w:val="1"/>
          <w:numId w:val="42"/>
        </w:numPr>
        <w:spacing w:after="0" w:line="312" w:lineRule="auto"/>
        <w:ind w:left="170"/>
        <w:jc w:val="both"/>
        <w:rPr>
          <w:rFonts w:ascii="Arial" w:hAnsi="Arial" w:cs="Arial"/>
          <w:sz w:val="24"/>
          <w:szCs w:val="24"/>
        </w:rPr>
      </w:pPr>
      <w:r w:rsidRPr="002745F4">
        <w:rPr>
          <w:rFonts w:ascii="Arial" w:hAnsi="Arial" w:cs="Arial"/>
          <w:sz w:val="24"/>
          <w:szCs w:val="24"/>
        </w:rPr>
        <w:t>Dle zákona č. 108/2006 Sb., o sociálních službách, ve znění pozdějších předpisů, může Poskytovatel odmítnout uzavřít Smlouvu z důvodu, pokud:</w:t>
      </w:r>
    </w:p>
    <w:p w14:paraId="7992A7A5" w14:textId="77777777" w:rsidR="002745F4" w:rsidRPr="002745F4" w:rsidRDefault="002745F4" w:rsidP="00A47896">
      <w:pPr>
        <w:pStyle w:val="Zkladntext"/>
        <w:numPr>
          <w:ilvl w:val="0"/>
          <w:numId w:val="41"/>
        </w:numPr>
        <w:spacing w:line="312" w:lineRule="auto"/>
        <w:ind w:left="170" w:hanging="284"/>
        <w:jc w:val="both"/>
        <w:rPr>
          <w:rFonts w:ascii="Arial" w:hAnsi="Arial" w:cs="Arial"/>
          <w:szCs w:val="24"/>
        </w:rPr>
      </w:pPr>
      <w:r w:rsidRPr="002745F4">
        <w:rPr>
          <w:rFonts w:ascii="Arial" w:hAnsi="Arial" w:cs="Arial"/>
          <w:szCs w:val="24"/>
        </w:rPr>
        <w:t xml:space="preserve">neposkytuje sociální službu, o kterou osoba žádá, </w:t>
      </w:r>
    </w:p>
    <w:p w14:paraId="0A36582F" w14:textId="77777777" w:rsidR="002745F4" w:rsidRPr="002745F4" w:rsidRDefault="002745F4" w:rsidP="00A47896">
      <w:pPr>
        <w:pStyle w:val="Zkladntext"/>
        <w:numPr>
          <w:ilvl w:val="0"/>
          <w:numId w:val="41"/>
        </w:numPr>
        <w:spacing w:line="312" w:lineRule="auto"/>
        <w:ind w:left="170" w:hanging="284"/>
        <w:jc w:val="both"/>
        <w:rPr>
          <w:rFonts w:ascii="Arial" w:hAnsi="Arial" w:cs="Arial"/>
          <w:szCs w:val="24"/>
        </w:rPr>
      </w:pPr>
      <w:r w:rsidRPr="002745F4">
        <w:rPr>
          <w:rFonts w:ascii="Arial" w:hAnsi="Arial" w:cs="Arial"/>
          <w:szCs w:val="24"/>
        </w:rPr>
        <w:t>nemá dostatečnou kapacitu,</w:t>
      </w:r>
    </w:p>
    <w:p w14:paraId="61E1C4A2" w14:textId="77777777" w:rsidR="002745F4" w:rsidRPr="002745F4" w:rsidRDefault="002745F4" w:rsidP="00A47896">
      <w:pPr>
        <w:pStyle w:val="Zkladntext"/>
        <w:numPr>
          <w:ilvl w:val="0"/>
          <w:numId w:val="41"/>
        </w:numPr>
        <w:spacing w:line="312" w:lineRule="auto"/>
        <w:ind w:left="170" w:hanging="284"/>
        <w:jc w:val="both"/>
        <w:rPr>
          <w:rFonts w:ascii="Arial" w:hAnsi="Arial" w:cs="Arial"/>
          <w:szCs w:val="24"/>
        </w:rPr>
      </w:pPr>
      <w:r w:rsidRPr="002745F4">
        <w:rPr>
          <w:rFonts w:ascii="Arial" w:hAnsi="Arial" w:cs="Arial"/>
          <w:szCs w:val="24"/>
        </w:rPr>
        <w:t>zdravotní stav osoby vyžaduje poskytnuté péče ve zdravotnickém zařízení,</w:t>
      </w:r>
    </w:p>
    <w:p w14:paraId="2D417895" w14:textId="77777777" w:rsidR="002745F4" w:rsidRPr="002745F4" w:rsidRDefault="002745F4" w:rsidP="00A47896">
      <w:pPr>
        <w:pStyle w:val="Zkladntext"/>
        <w:numPr>
          <w:ilvl w:val="0"/>
          <w:numId w:val="41"/>
        </w:numPr>
        <w:spacing w:line="312" w:lineRule="auto"/>
        <w:ind w:left="170" w:hanging="284"/>
        <w:jc w:val="both"/>
        <w:rPr>
          <w:rFonts w:ascii="Arial" w:hAnsi="Arial" w:cs="Arial"/>
          <w:szCs w:val="24"/>
        </w:rPr>
      </w:pPr>
      <w:r w:rsidRPr="002745F4">
        <w:rPr>
          <w:rFonts w:ascii="Arial" w:hAnsi="Arial" w:cs="Arial"/>
          <w:szCs w:val="24"/>
        </w:rPr>
        <w:t>osoba není schopna pobytu v zařízení sociální služby z důvodu akutní infekční nemoci,</w:t>
      </w:r>
    </w:p>
    <w:p w14:paraId="43BBBE07" w14:textId="77777777" w:rsidR="002745F4" w:rsidRPr="002745F4" w:rsidRDefault="002745F4" w:rsidP="00A47896">
      <w:pPr>
        <w:pStyle w:val="Zkladntext"/>
        <w:numPr>
          <w:ilvl w:val="0"/>
          <w:numId w:val="41"/>
        </w:numPr>
        <w:spacing w:line="312" w:lineRule="auto"/>
        <w:ind w:left="170" w:hanging="284"/>
        <w:jc w:val="both"/>
        <w:rPr>
          <w:rFonts w:ascii="Arial" w:hAnsi="Arial" w:cs="Arial"/>
          <w:szCs w:val="24"/>
        </w:rPr>
      </w:pPr>
      <w:r w:rsidRPr="002745F4">
        <w:rPr>
          <w:rFonts w:ascii="Arial" w:hAnsi="Arial" w:cs="Arial"/>
          <w:szCs w:val="24"/>
        </w:rPr>
        <w:t>osobě, která žádá o poskytnutí sociální služby, vypoví v době kratší než 6 měsíců před touto žádostí Smlouvu o poskytnutí téže sociální služby z důvodu porušování povinností vyplývajících ze Smlouvy.</w:t>
      </w:r>
    </w:p>
    <w:p w14:paraId="1475DA7A" w14:textId="77777777" w:rsidR="002745F4" w:rsidRPr="002745F4" w:rsidRDefault="002745F4" w:rsidP="00A47896">
      <w:pPr>
        <w:pStyle w:val="Zkladntext"/>
        <w:spacing w:line="312" w:lineRule="auto"/>
        <w:ind w:left="170"/>
        <w:jc w:val="both"/>
        <w:rPr>
          <w:rFonts w:ascii="Arial" w:hAnsi="Arial" w:cs="Arial"/>
          <w:szCs w:val="24"/>
        </w:rPr>
      </w:pPr>
    </w:p>
    <w:p w14:paraId="084B3C30" w14:textId="77777777" w:rsidR="002745F4" w:rsidRPr="002745F4" w:rsidRDefault="002745F4" w:rsidP="00A47896">
      <w:pPr>
        <w:pStyle w:val="Zkladntext"/>
        <w:spacing w:line="312" w:lineRule="auto"/>
        <w:ind w:left="170" w:hanging="705"/>
        <w:jc w:val="both"/>
        <w:rPr>
          <w:rFonts w:ascii="Arial" w:hAnsi="Arial" w:cs="Arial"/>
          <w:szCs w:val="24"/>
        </w:rPr>
      </w:pPr>
      <w:r w:rsidRPr="002745F4">
        <w:rPr>
          <w:rFonts w:ascii="Arial" w:hAnsi="Arial" w:cs="Arial"/>
          <w:szCs w:val="24"/>
        </w:rPr>
        <w:t>2.9</w:t>
      </w:r>
      <w:r w:rsidRPr="002745F4">
        <w:rPr>
          <w:rFonts w:ascii="Arial" w:hAnsi="Arial" w:cs="Arial"/>
          <w:szCs w:val="24"/>
        </w:rPr>
        <w:tab/>
        <w:t>Dále Poskytovatel může odmítnout uzavřít Smlouvu z důvodu, pokud je osoba:</w:t>
      </w:r>
    </w:p>
    <w:p w14:paraId="4950A3F3" w14:textId="77777777" w:rsidR="002745F4" w:rsidRPr="002745F4" w:rsidRDefault="002745F4" w:rsidP="00A47896">
      <w:pPr>
        <w:pStyle w:val="Zkladntext"/>
        <w:numPr>
          <w:ilvl w:val="0"/>
          <w:numId w:val="41"/>
        </w:numPr>
        <w:spacing w:line="312" w:lineRule="auto"/>
        <w:ind w:left="454" w:hanging="284"/>
        <w:jc w:val="both"/>
        <w:rPr>
          <w:rFonts w:ascii="Arial" w:hAnsi="Arial" w:cs="Arial"/>
          <w:szCs w:val="24"/>
        </w:rPr>
      </w:pPr>
      <w:r w:rsidRPr="002745F4">
        <w:rPr>
          <w:rFonts w:ascii="Arial" w:hAnsi="Arial" w:cs="Arial"/>
          <w:szCs w:val="24"/>
        </w:rPr>
        <w:t>s tělesným postižením – na invalidním vozíku (budova není bezbariérová),</w:t>
      </w:r>
    </w:p>
    <w:p w14:paraId="35AE890E" w14:textId="77777777" w:rsidR="002745F4" w:rsidRPr="002745F4" w:rsidRDefault="002745F4" w:rsidP="00A47896">
      <w:pPr>
        <w:pStyle w:val="Zkladntext"/>
        <w:numPr>
          <w:ilvl w:val="0"/>
          <w:numId w:val="41"/>
        </w:numPr>
        <w:spacing w:line="312" w:lineRule="auto"/>
        <w:ind w:left="454" w:hanging="284"/>
        <w:jc w:val="both"/>
        <w:rPr>
          <w:rFonts w:ascii="Arial" w:hAnsi="Arial" w:cs="Arial"/>
          <w:szCs w:val="24"/>
        </w:rPr>
      </w:pPr>
      <w:r w:rsidRPr="002745F4">
        <w:rPr>
          <w:rFonts w:ascii="Arial" w:hAnsi="Arial" w:cs="Arial"/>
          <w:szCs w:val="24"/>
        </w:rPr>
        <w:t>s kombinovaným postižením,</w:t>
      </w:r>
    </w:p>
    <w:p w14:paraId="03CCA785" w14:textId="77777777" w:rsidR="002745F4" w:rsidRPr="002745F4" w:rsidRDefault="002745F4" w:rsidP="00A47896">
      <w:pPr>
        <w:pStyle w:val="Zkladntext"/>
        <w:numPr>
          <w:ilvl w:val="0"/>
          <w:numId w:val="41"/>
        </w:numPr>
        <w:spacing w:line="312" w:lineRule="auto"/>
        <w:ind w:left="454" w:hanging="284"/>
        <w:jc w:val="both"/>
        <w:rPr>
          <w:rFonts w:ascii="Arial" w:hAnsi="Arial" w:cs="Arial"/>
          <w:szCs w:val="24"/>
        </w:rPr>
      </w:pPr>
      <w:r w:rsidRPr="002745F4">
        <w:rPr>
          <w:rFonts w:ascii="Arial" w:hAnsi="Arial" w:cs="Arial"/>
          <w:szCs w:val="24"/>
        </w:rPr>
        <w:t>s mentálním postižením,</w:t>
      </w:r>
    </w:p>
    <w:p w14:paraId="5D434D17" w14:textId="77777777" w:rsidR="002745F4" w:rsidRPr="002745F4" w:rsidRDefault="002745F4" w:rsidP="00A47896">
      <w:pPr>
        <w:pStyle w:val="Zkladntext"/>
        <w:numPr>
          <w:ilvl w:val="0"/>
          <w:numId w:val="41"/>
        </w:numPr>
        <w:spacing w:line="312" w:lineRule="auto"/>
        <w:ind w:left="454" w:hanging="284"/>
        <w:jc w:val="both"/>
        <w:rPr>
          <w:rFonts w:ascii="Arial" w:hAnsi="Arial" w:cs="Arial"/>
          <w:szCs w:val="24"/>
        </w:rPr>
      </w:pPr>
      <w:r w:rsidRPr="002745F4">
        <w:rPr>
          <w:rFonts w:ascii="Arial" w:hAnsi="Arial" w:cs="Arial"/>
          <w:szCs w:val="24"/>
        </w:rPr>
        <w:t>s úplným sluchovým postižením,</w:t>
      </w:r>
    </w:p>
    <w:p w14:paraId="79F158E6" w14:textId="77777777" w:rsidR="002745F4" w:rsidRPr="002745F4" w:rsidRDefault="002745F4" w:rsidP="00A47896">
      <w:pPr>
        <w:pStyle w:val="Zkladntext"/>
        <w:numPr>
          <w:ilvl w:val="0"/>
          <w:numId w:val="41"/>
        </w:numPr>
        <w:spacing w:line="312" w:lineRule="auto"/>
        <w:ind w:left="454" w:hanging="284"/>
        <w:jc w:val="both"/>
        <w:rPr>
          <w:rFonts w:ascii="Arial" w:hAnsi="Arial" w:cs="Arial"/>
          <w:szCs w:val="24"/>
        </w:rPr>
      </w:pPr>
      <w:r w:rsidRPr="002745F4">
        <w:rPr>
          <w:rFonts w:ascii="Arial" w:hAnsi="Arial" w:cs="Arial"/>
          <w:szCs w:val="24"/>
        </w:rPr>
        <w:t>s úplným zrakovým postižením,</w:t>
      </w:r>
    </w:p>
    <w:p w14:paraId="3AEC5ED3" w14:textId="77777777" w:rsidR="002745F4" w:rsidRPr="002745F4" w:rsidRDefault="002745F4" w:rsidP="00A47896">
      <w:pPr>
        <w:pStyle w:val="Zkladntext"/>
        <w:numPr>
          <w:ilvl w:val="0"/>
          <w:numId w:val="41"/>
        </w:numPr>
        <w:spacing w:line="312" w:lineRule="auto"/>
        <w:ind w:left="454" w:hanging="284"/>
        <w:jc w:val="both"/>
        <w:rPr>
          <w:rFonts w:ascii="Arial" w:hAnsi="Arial" w:cs="Arial"/>
          <w:szCs w:val="24"/>
        </w:rPr>
      </w:pPr>
      <w:r w:rsidRPr="002745F4">
        <w:rPr>
          <w:rFonts w:ascii="Arial" w:hAnsi="Arial" w:cs="Arial"/>
          <w:szCs w:val="24"/>
        </w:rPr>
        <w:t>která odmítá spolupracovat při řešení dluhů vůči organizaci,</w:t>
      </w:r>
    </w:p>
    <w:p w14:paraId="18FE9474" w14:textId="77777777" w:rsidR="002745F4" w:rsidRPr="002745F4" w:rsidRDefault="002745F4" w:rsidP="00A47896">
      <w:pPr>
        <w:pStyle w:val="Zkladntext"/>
        <w:numPr>
          <w:ilvl w:val="0"/>
          <w:numId w:val="41"/>
        </w:numPr>
        <w:spacing w:line="312" w:lineRule="auto"/>
        <w:ind w:left="454" w:hanging="284"/>
        <w:jc w:val="both"/>
        <w:rPr>
          <w:rFonts w:ascii="Arial" w:hAnsi="Arial" w:cs="Arial"/>
          <w:szCs w:val="24"/>
        </w:rPr>
      </w:pPr>
      <w:r w:rsidRPr="002745F4">
        <w:rPr>
          <w:rFonts w:ascii="Arial" w:hAnsi="Arial" w:cs="Arial"/>
          <w:szCs w:val="24"/>
        </w:rPr>
        <w:t>která není schopna provádět úklid, manipulovat s pomůckami úklidu apod.,</w:t>
      </w:r>
    </w:p>
    <w:p w14:paraId="7991EAC6" w14:textId="12631B4D" w:rsidR="002745F4" w:rsidRPr="002745F4" w:rsidRDefault="002745F4" w:rsidP="00A47896">
      <w:pPr>
        <w:pStyle w:val="Zkladntext"/>
        <w:numPr>
          <w:ilvl w:val="0"/>
          <w:numId w:val="41"/>
        </w:numPr>
        <w:spacing w:line="312" w:lineRule="auto"/>
        <w:ind w:left="454" w:hanging="284"/>
        <w:jc w:val="both"/>
        <w:rPr>
          <w:rFonts w:ascii="Arial" w:hAnsi="Arial" w:cs="Arial"/>
          <w:szCs w:val="24"/>
        </w:rPr>
      </w:pPr>
      <w:r w:rsidRPr="002745F4">
        <w:rPr>
          <w:rFonts w:ascii="Arial" w:hAnsi="Arial" w:cs="Arial"/>
          <w:szCs w:val="24"/>
        </w:rPr>
        <w:t>která nespadá do okruhu oprávněných osob podle §4 zákona č. 108/2006 Sb., o</w:t>
      </w:r>
      <w:r w:rsidR="00A47896">
        <w:rPr>
          <w:rFonts w:ascii="Arial" w:hAnsi="Arial" w:cs="Arial"/>
          <w:szCs w:val="24"/>
        </w:rPr>
        <w:t> </w:t>
      </w:r>
      <w:r w:rsidRPr="002745F4">
        <w:rPr>
          <w:rFonts w:ascii="Arial" w:hAnsi="Arial" w:cs="Arial"/>
          <w:szCs w:val="24"/>
        </w:rPr>
        <w:t>sociálních službách ve znění pozdějších předpisů.</w:t>
      </w:r>
    </w:p>
    <w:p w14:paraId="6DE89674" w14:textId="77777777" w:rsidR="002745F4" w:rsidRDefault="002745F4" w:rsidP="00A47896">
      <w:pPr>
        <w:pStyle w:val="Zkladntext"/>
        <w:spacing w:line="312" w:lineRule="auto"/>
        <w:ind w:left="170"/>
        <w:jc w:val="both"/>
        <w:rPr>
          <w:rFonts w:ascii="Arial" w:hAnsi="Arial" w:cs="Arial"/>
          <w:szCs w:val="24"/>
        </w:rPr>
      </w:pPr>
    </w:p>
    <w:p w14:paraId="405A912F" w14:textId="77777777" w:rsidR="00C67EE5" w:rsidRDefault="00C67EE5" w:rsidP="00A47896">
      <w:pPr>
        <w:pStyle w:val="Zkladntext"/>
        <w:spacing w:line="312" w:lineRule="auto"/>
        <w:ind w:left="170"/>
        <w:jc w:val="both"/>
        <w:rPr>
          <w:rFonts w:ascii="Arial" w:hAnsi="Arial" w:cs="Arial"/>
          <w:szCs w:val="24"/>
        </w:rPr>
      </w:pPr>
    </w:p>
    <w:p w14:paraId="608A8A10" w14:textId="77777777" w:rsidR="002745F4" w:rsidRPr="002745F4" w:rsidRDefault="002745F4" w:rsidP="00A47896">
      <w:pPr>
        <w:pStyle w:val="a1"/>
        <w:spacing w:line="312" w:lineRule="auto"/>
        <w:rPr>
          <w:rFonts w:ascii="Arial" w:hAnsi="Arial" w:cs="Arial"/>
          <w:i w:val="0"/>
          <w:szCs w:val="24"/>
        </w:rPr>
      </w:pPr>
      <w:r w:rsidRPr="002745F4">
        <w:rPr>
          <w:rFonts w:ascii="Arial" w:hAnsi="Arial" w:cs="Arial"/>
          <w:i w:val="0"/>
          <w:szCs w:val="24"/>
        </w:rPr>
        <w:t>Čl. 3</w:t>
      </w:r>
    </w:p>
    <w:p w14:paraId="3DDF7BF4" w14:textId="77777777" w:rsidR="002745F4" w:rsidRPr="002745F4" w:rsidRDefault="002745F4" w:rsidP="00A47896">
      <w:pPr>
        <w:pStyle w:val="Zkladntext"/>
        <w:spacing w:line="312" w:lineRule="auto"/>
        <w:jc w:val="center"/>
        <w:rPr>
          <w:rFonts w:ascii="Arial" w:hAnsi="Arial" w:cs="Arial"/>
          <w:b/>
          <w:szCs w:val="24"/>
        </w:rPr>
      </w:pPr>
      <w:r w:rsidRPr="002745F4">
        <w:rPr>
          <w:rFonts w:ascii="Arial" w:hAnsi="Arial" w:cs="Arial"/>
          <w:b/>
          <w:szCs w:val="24"/>
        </w:rPr>
        <w:t>Úhrada za poskytnuté sociální služby</w:t>
      </w:r>
    </w:p>
    <w:p w14:paraId="2674B39F" w14:textId="77777777" w:rsidR="002745F4" w:rsidRPr="002745F4" w:rsidRDefault="002745F4" w:rsidP="00A47896">
      <w:pPr>
        <w:pStyle w:val="Zkladntext"/>
        <w:spacing w:line="312" w:lineRule="auto"/>
        <w:ind w:left="170" w:hanging="705"/>
        <w:jc w:val="both"/>
        <w:rPr>
          <w:rFonts w:ascii="Arial" w:hAnsi="Arial" w:cs="Arial"/>
          <w:szCs w:val="24"/>
        </w:rPr>
      </w:pPr>
      <w:r w:rsidRPr="002745F4">
        <w:rPr>
          <w:rFonts w:ascii="Arial" w:hAnsi="Arial" w:cs="Arial"/>
          <w:szCs w:val="24"/>
        </w:rPr>
        <w:t>3.1</w:t>
      </w:r>
      <w:r w:rsidRPr="002745F4">
        <w:rPr>
          <w:rFonts w:ascii="Arial" w:hAnsi="Arial" w:cs="Arial"/>
          <w:szCs w:val="24"/>
        </w:rPr>
        <w:tab/>
        <w:t>Úhrada za poskytnuté sociální služby je stanovena zákonem č. 108/2006 Sb., o sociálních službách ve znění pozdějších předpisů a dle platného Ceníku úhrad.</w:t>
      </w:r>
    </w:p>
    <w:p w14:paraId="661B9308" w14:textId="77777777" w:rsidR="002745F4" w:rsidRPr="002745F4" w:rsidRDefault="002745F4" w:rsidP="00A47896">
      <w:pPr>
        <w:pStyle w:val="Zkladntext"/>
        <w:spacing w:line="312" w:lineRule="auto"/>
        <w:ind w:left="170" w:hanging="705"/>
        <w:jc w:val="both"/>
        <w:rPr>
          <w:rFonts w:ascii="Arial" w:hAnsi="Arial" w:cs="Arial"/>
          <w:szCs w:val="24"/>
        </w:rPr>
      </w:pPr>
    </w:p>
    <w:p w14:paraId="4AE4838E" w14:textId="77777777" w:rsidR="002745F4" w:rsidRPr="002745F4" w:rsidRDefault="002745F4" w:rsidP="00A47896">
      <w:pPr>
        <w:pStyle w:val="Zkladntext"/>
        <w:spacing w:line="312" w:lineRule="auto"/>
        <w:ind w:left="170" w:hanging="705"/>
        <w:jc w:val="both"/>
        <w:rPr>
          <w:rFonts w:ascii="Arial" w:hAnsi="Arial" w:cs="Arial"/>
          <w:szCs w:val="24"/>
        </w:rPr>
      </w:pPr>
      <w:r w:rsidRPr="002745F4">
        <w:rPr>
          <w:rFonts w:ascii="Arial" w:hAnsi="Arial" w:cs="Arial"/>
          <w:szCs w:val="24"/>
        </w:rPr>
        <w:lastRenderedPageBreak/>
        <w:t>3.2</w:t>
      </w:r>
      <w:r w:rsidRPr="002745F4">
        <w:rPr>
          <w:rFonts w:ascii="Arial" w:hAnsi="Arial" w:cs="Arial"/>
          <w:szCs w:val="24"/>
        </w:rPr>
        <w:tab/>
        <w:t>Klient hradí poplatky za poskytnuté sociální služby dle Smlouvy i v  případě nepřítomnosti na DMD.</w:t>
      </w:r>
    </w:p>
    <w:p w14:paraId="4731B7C5" w14:textId="77777777" w:rsidR="002745F4" w:rsidRPr="002745F4" w:rsidRDefault="002745F4" w:rsidP="00A47896">
      <w:pPr>
        <w:pStyle w:val="a1"/>
        <w:spacing w:line="312" w:lineRule="auto"/>
        <w:ind w:left="170"/>
        <w:rPr>
          <w:rFonts w:ascii="Arial" w:hAnsi="Arial" w:cs="Arial"/>
          <w:i w:val="0"/>
          <w:szCs w:val="24"/>
        </w:rPr>
      </w:pPr>
    </w:p>
    <w:p w14:paraId="5963D11D" w14:textId="77777777" w:rsidR="002745F4" w:rsidRPr="002745F4" w:rsidRDefault="002745F4" w:rsidP="00A47896">
      <w:pPr>
        <w:pStyle w:val="a1"/>
        <w:spacing w:line="312" w:lineRule="auto"/>
        <w:rPr>
          <w:rFonts w:ascii="Arial" w:hAnsi="Arial" w:cs="Arial"/>
          <w:i w:val="0"/>
          <w:szCs w:val="24"/>
        </w:rPr>
      </w:pPr>
      <w:r w:rsidRPr="002745F4">
        <w:rPr>
          <w:rFonts w:ascii="Arial" w:hAnsi="Arial" w:cs="Arial"/>
          <w:i w:val="0"/>
          <w:szCs w:val="24"/>
        </w:rPr>
        <w:t>Čl. 4</w:t>
      </w:r>
    </w:p>
    <w:p w14:paraId="655A297D" w14:textId="77777777" w:rsidR="002745F4" w:rsidRPr="002745F4" w:rsidRDefault="002745F4" w:rsidP="00A47896">
      <w:pPr>
        <w:pStyle w:val="Nadpis1"/>
        <w:spacing w:line="312" w:lineRule="auto"/>
        <w:jc w:val="center"/>
        <w:rPr>
          <w:rFonts w:ascii="Arial" w:hAnsi="Arial" w:cs="Arial"/>
          <w:b/>
          <w:szCs w:val="24"/>
        </w:rPr>
      </w:pPr>
      <w:r w:rsidRPr="002745F4">
        <w:rPr>
          <w:rFonts w:ascii="Arial" w:hAnsi="Arial" w:cs="Arial"/>
          <w:b/>
          <w:szCs w:val="24"/>
        </w:rPr>
        <w:t>Práva klientů</w:t>
      </w:r>
    </w:p>
    <w:p w14:paraId="6282E67D" w14:textId="5C70EB1D" w:rsidR="002745F4" w:rsidRPr="002745F4" w:rsidRDefault="002745F4" w:rsidP="00A47896">
      <w:pPr>
        <w:numPr>
          <w:ilvl w:val="1"/>
          <w:numId w:val="44"/>
        </w:numPr>
        <w:spacing w:after="0" w:line="312" w:lineRule="auto"/>
        <w:ind w:left="170"/>
        <w:jc w:val="both"/>
        <w:rPr>
          <w:rFonts w:ascii="Arial" w:hAnsi="Arial" w:cs="Arial"/>
          <w:sz w:val="24"/>
          <w:szCs w:val="24"/>
        </w:rPr>
      </w:pPr>
      <w:r w:rsidRPr="002745F4">
        <w:rPr>
          <w:rFonts w:ascii="Arial" w:hAnsi="Arial" w:cs="Arial"/>
          <w:sz w:val="24"/>
          <w:szCs w:val="24"/>
        </w:rPr>
        <w:t>Klienti mají právo užívat prostory přidělené k bydlení včetně jejich vybavení.</w:t>
      </w:r>
    </w:p>
    <w:p w14:paraId="52D123D9" w14:textId="77777777" w:rsidR="002745F4" w:rsidRPr="002745F4" w:rsidRDefault="002745F4" w:rsidP="00A47896">
      <w:pPr>
        <w:spacing w:after="0" w:line="312" w:lineRule="auto"/>
        <w:ind w:left="170"/>
        <w:jc w:val="both"/>
        <w:rPr>
          <w:rFonts w:ascii="Arial" w:hAnsi="Arial" w:cs="Arial"/>
          <w:sz w:val="24"/>
          <w:szCs w:val="24"/>
        </w:rPr>
      </w:pPr>
    </w:p>
    <w:p w14:paraId="3C591EE3" w14:textId="77777777" w:rsidR="002745F4" w:rsidRPr="002745F4" w:rsidRDefault="002745F4" w:rsidP="00A47896">
      <w:pPr>
        <w:numPr>
          <w:ilvl w:val="1"/>
          <w:numId w:val="44"/>
        </w:numPr>
        <w:spacing w:after="0" w:line="312" w:lineRule="auto"/>
        <w:ind w:left="170"/>
        <w:jc w:val="both"/>
        <w:rPr>
          <w:rFonts w:ascii="Arial" w:hAnsi="Arial" w:cs="Arial"/>
          <w:sz w:val="24"/>
          <w:szCs w:val="24"/>
        </w:rPr>
      </w:pPr>
      <w:r w:rsidRPr="002745F4">
        <w:rPr>
          <w:rFonts w:ascii="Arial" w:hAnsi="Arial" w:cs="Arial"/>
          <w:sz w:val="24"/>
          <w:szCs w:val="24"/>
        </w:rPr>
        <w:t>Klienti mají právo mít v zařízení DMD (dále jen byt) své osobní věci s ohledem na kapacitu přidělených prostor.</w:t>
      </w:r>
    </w:p>
    <w:p w14:paraId="4202C940" w14:textId="77777777" w:rsidR="002745F4" w:rsidRPr="002745F4" w:rsidRDefault="002745F4" w:rsidP="00A47896">
      <w:pPr>
        <w:spacing w:after="0" w:line="312" w:lineRule="auto"/>
        <w:ind w:left="170"/>
        <w:jc w:val="both"/>
        <w:rPr>
          <w:rFonts w:ascii="Arial" w:hAnsi="Arial" w:cs="Arial"/>
          <w:sz w:val="24"/>
          <w:szCs w:val="24"/>
        </w:rPr>
      </w:pPr>
    </w:p>
    <w:p w14:paraId="7FEF6D78" w14:textId="4C23C4AA" w:rsidR="002745F4" w:rsidRPr="002745F4" w:rsidRDefault="002745F4" w:rsidP="00A47896">
      <w:pPr>
        <w:numPr>
          <w:ilvl w:val="1"/>
          <w:numId w:val="44"/>
        </w:numPr>
        <w:spacing w:after="0" w:line="312" w:lineRule="auto"/>
        <w:ind w:left="170"/>
        <w:jc w:val="both"/>
        <w:rPr>
          <w:rFonts w:ascii="Arial" w:hAnsi="Arial" w:cs="Arial"/>
          <w:sz w:val="24"/>
          <w:szCs w:val="24"/>
        </w:rPr>
      </w:pPr>
      <w:r w:rsidRPr="002745F4">
        <w:rPr>
          <w:rFonts w:ascii="Arial" w:hAnsi="Arial" w:cs="Arial"/>
          <w:sz w:val="24"/>
          <w:szCs w:val="24"/>
        </w:rPr>
        <w:t>Klienti mají právo obracet se na pracovníky DMD se žádostmi o individuální pomoc při řešení své sociální situace za předpokladu, že se na tomto řešení sami aktivně podílí.</w:t>
      </w:r>
    </w:p>
    <w:p w14:paraId="1F4790E7" w14:textId="77777777" w:rsidR="002745F4" w:rsidRPr="002745F4" w:rsidRDefault="002745F4" w:rsidP="00A47896">
      <w:pPr>
        <w:spacing w:after="0" w:line="312" w:lineRule="auto"/>
        <w:ind w:left="170"/>
        <w:jc w:val="both"/>
        <w:rPr>
          <w:rFonts w:ascii="Arial" w:hAnsi="Arial" w:cs="Arial"/>
          <w:sz w:val="24"/>
          <w:szCs w:val="24"/>
        </w:rPr>
      </w:pPr>
    </w:p>
    <w:p w14:paraId="178EAE95" w14:textId="46A5ADC3" w:rsidR="002745F4" w:rsidRPr="002745F4" w:rsidRDefault="002745F4" w:rsidP="00A47896">
      <w:pPr>
        <w:numPr>
          <w:ilvl w:val="1"/>
          <w:numId w:val="44"/>
        </w:numPr>
        <w:spacing w:after="0" w:line="312" w:lineRule="auto"/>
        <w:ind w:left="170"/>
        <w:rPr>
          <w:rFonts w:ascii="Arial" w:hAnsi="Arial" w:cs="Arial"/>
          <w:sz w:val="24"/>
          <w:szCs w:val="24"/>
        </w:rPr>
      </w:pPr>
      <w:r w:rsidRPr="002745F4">
        <w:rPr>
          <w:rFonts w:ascii="Arial" w:hAnsi="Arial" w:cs="Arial"/>
          <w:sz w:val="24"/>
          <w:szCs w:val="24"/>
        </w:rPr>
        <w:t>Klienti mají právo nahlédnout do svého osobního spisu.</w:t>
      </w:r>
    </w:p>
    <w:p w14:paraId="57CC5A9A" w14:textId="77777777" w:rsidR="002745F4" w:rsidRPr="002745F4" w:rsidRDefault="002745F4" w:rsidP="00A47896">
      <w:pPr>
        <w:spacing w:after="0" w:line="312" w:lineRule="auto"/>
        <w:ind w:left="170"/>
        <w:rPr>
          <w:rFonts w:ascii="Arial" w:hAnsi="Arial" w:cs="Arial"/>
          <w:sz w:val="24"/>
          <w:szCs w:val="24"/>
        </w:rPr>
      </w:pPr>
    </w:p>
    <w:p w14:paraId="55BCA2EE" w14:textId="5D07DA98" w:rsidR="002745F4" w:rsidRPr="002745F4" w:rsidRDefault="002745F4" w:rsidP="00A47896">
      <w:pPr>
        <w:numPr>
          <w:ilvl w:val="1"/>
          <w:numId w:val="44"/>
        </w:numPr>
        <w:spacing w:after="0" w:line="312" w:lineRule="auto"/>
        <w:ind w:left="170"/>
        <w:rPr>
          <w:rFonts w:ascii="Arial" w:hAnsi="Arial" w:cs="Arial"/>
          <w:sz w:val="24"/>
          <w:szCs w:val="24"/>
        </w:rPr>
      </w:pPr>
      <w:r w:rsidRPr="002745F4">
        <w:rPr>
          <w:rFonts w:ascii="Arial" w:hAnsi="Arial" w:cs="Arial"/>
          <w:sz w:val="24"/>
          <w:szCs w:val="24"/>
        </w:rPr>
        <w:t>Klienti mají právo na přiměřenou míru soukromí.</w:t>
      </w:r>
    </w:p>
    <w:p w14:paraId="40C36E43" w14:textId="77777777" w:rsidR="002745F4" w:rsidRPr="002745F4" w:rsidRDefault="002745F4" w:rsidP="00A47896">
      <w:pPr>
        <w:spacing w:after="0" w:line="312" w:lineRule="auto"/>
        <w:ind w:left="170"/>
        <w:rPr>
          <w:rFonts w:ascii="Arial" w:hAnsi="Arial" w:cs="Arial"/>
          <w:sz w:val="24"/>
          <w:szCs w:val="24"/>
        </w:rPr>
      </w:pPr>
    </w:p>
    <w:p w14:paraId="2469C61A" w14:textId="1159E15F" w:rsidR="002745F4" w:rsidRPr="002745F4" w:rsidRDefault="002745F4" w:rsidP="00A47896">
      <w:pPr>
        <w:numPr>
          <w:ilvl w:val="1"/>
          <w:numId w:val="44"/>
        </w:numPr>
        <w:spacing w:after="0" w:line="312" w:lineRule="auto"/>
        <w:ind w:left="170"/>
        <w:jc w:val="both"/>
        <w:rPr>
          <w:rFonts w:ascii="Arial" w:hAnsi="Arial" w:cs="Arial"/>
          <w:sz w:val="24"/>
          <w:szCs w:val="24"/>
        </w:rPr>
      </w:pPr>
      <w:r w:rsidRPr="002745F4">
        <w:rPr>
          <w:rFonts w:ascii="Arial" w:hAnsi="Arial" w:cs="Arial"/>
          <w:sz w:val="24"/>
          <w:szCs w:val="24"/>
        </w:rPr>
        <w:t>Klienti mají právo podávat stížnosti, podněty a připomínky na kvalitu a způsob poskytování sociální služby, dle postupu ve Vnitřních pravidlech.</w:t>
      </w:r>
    </w:p>
    <w:p w14:paraId="08E18B0C" w14:textId="77777777" w:rsidR="002745F4" w:rsidRPr="002745F4" w:rsidRDefault="002745F4" w:rsidP="00A47896">
      <w:pPr>
        <w:spacing w:after="0" w:line="312" w:lineRule="auto"/>
        <w:ind w:left="170"/>
        <w:rPr>
          <w:rFonts w:ascii="Arial" w:hAnsi="Arial" w:cs="Arial"/>
          <w:sz w:val="24"/>
          <w:szCs w:val="24"/>
        </w:rPr>
      </w:pPr>
    </w:p>
    <w:p w14:paraId="4F9FF64B" w14:textId="77777777" w:rsidR="002745F4" w:rsidRPr="002745F4" w:rsidRDefault="002745F4" w:rsidP="00A47896">
      <w:pPr>
        <w:numPr>
          <w:ilvl w:val="1"/>
          <w:numId w:val="44"/>
        </w:numPr>
        <w:spacing w:after="0" w:line="312" w:lineRule="auto"/>
        <w:ind w:left="170"/>
        <w:rPr>
          <w:rFonts w:ascii="Arial" w:hAnsi="Arial" w:cs="Arial"/>
          <w:sz w:val="24"/>
          <w:szCs w:val="24"/>
        </w:rPr>
      </w:pPr>
      <w:r w:rsidRPr="002745F4">
        <w:rPr>
          <w:rFonts w:ascii="Arial" w:hAnsi="Arial" w:cs="Arial"/>
          <w:sz w:val="24"/>
          <w:szCs w:val="24"/>
        </w:rPr>
        <w:t>V DMD jsou dále respektována práva klientů:</w:t>
      </w:r>
    </w:p>
    <w:p w14:paraId="46B87828" w14:textId="77777777" w:rsidR="002745F4" w:rsidRPr="002745F4" w:rsidRDefault="002745F4" w:rsidP="00A47896">
      <w:pPr>
        <w:pStyle w:val="Zkladntext"/>
        <w:numPr>
          <w:ilvl w:val="0"/>
          <w:numId w:val="41"/>
        </w:numPr>
        <w:spacing w:line="312" w:lineRule="auto"/>
        <w:ind w:left="454" w:hanging="284"/>
        <w:jc w:val="both"/>
        <w:rPr>
          <w:rFonts w:ascii="Arial" w:hAnsi="Arial" w:cs="Arial"/>
          <w:szCs w:val="24"/>
        </w:rPr>
      </w:pPr>
      <w:r w:rsidRPr="002745F4">
        <w:rPr>
          <w:rFonts w:ascii="Arial" w:hAnsi="Arial" w:cs="Arial"/>
          <w:szCs w:val="24"/>
        </w:rPr>
        <w:t>právo na ochranu před diskriminací,</w:t>
      </w:r>
    </w:p>
    <w:p w14:paraId="2DE6795D" w14:textId="77777777" w:rsidR="002745F4" w:rsidRPr="002745F4" w:rsidRDefault="002745F4" w:rsidP="00A47896">
      <w:pPr>
        <w:pStyle w:val="Zkladntext"/>
        <w:numPr>
          <w:ilvl w:val="0"/>
          <w:numId w:val="41"/>
        </w:numPr>
        <w:spacing w:line="312" w:lineRule="auto"/>
        <w:ind w:left="454" w:hanging="284"/>
        <w:jc w:val="both"/>
        <w:rPr>
          <w:rFonts w:ascii="Arial" w:hAnsi="Arial" w:cs="Arial"/>
          <w:szCs w:val="24"/>
        </w:rPr>
      </w:pPr>
      <w:r w:rsidRPr="002745F4">
        <w:rPr>
          <w:rFonts w:ascii="Arial" w:hAnsi="Arial" w:cs="Arial"/>
          <w:szCs w:val="24"/>
        </w:rPr>
        <w:t>právo svobodné volby a osobní svobody,</w:t>
      </w:r>
    </w:p>
    <w:p w14:paraId="7DCAAEA9" w14:textId="77777777" w:rsidR="002745F4" w:rsidRPr="002745F4" w:rsidRDefault="002745F4" w:rsidP="00A47896">
      <w:pPr>
        <w:pStyle w:val="Zkladntext"/>
        <w:numPr>
          <w:ilvl w:val="0"/>
          <w:numId w:val="41"/>
        </w:numPr>
        <w:spacing w:line="312" w:lineRule="auto"/>
        <w:ind w:left="454" w:hanging="284"/>
        <w:jc w:val="both"/>
        <w:rPr>
          <w:rFonts w:ascii="Arial" w:hAnsi="Arial" w:cs="Arial"/>
          <w:szCs w:val="24"/>
        </w:rPr>
      </w:pPr>
      <w:r w:rsidRPr="002745F4">
        <w:rPr>
          <w:rFonts w:ascii="Arial" w:hAnsi="Arial" w:cs="Arial"/>
          <w:szCs w:val="24"/>
        </w:rPr>
        <w:t>právo na důstojné jednání,</w:t>
      </w:r>
    </w:p>
    <w:p w14:paraId="639B8D57" w14:textId="77777777" w:rsidR="002745F4" w:rsidRPr="002745F4" w:rsidRDefault="002745F4" w:rsidP="00A47896">
      <w:pPr>
        <w:pStyle w:val="Zkladntext"/>
        <w:numPr>
          <w:ilvl w:val="0"/>
          <w:numId w:val="41"/>
        </w:numPr>
        <w:spacing w:line="312" w:lineRule="auto"/>
        <w:ind w:left="454" w:hanging="284"/>
        <w:jc w:val="both"/>
        <w:rPr>
          <w:rFonts w:ascii="Arial" w:hAnsi="Arial" w:cs="Arial"/>
          <w:szCs w:val="24"/>
        </w:rPr>
      </w:pPr>
      <w:r w:rsidRPr="002745F4">
        <w:rPr>
          <w:rFonts w:ascii="Arial" w:hAnsi="Arial" w:cs="Arial"/>
          <w:szCs w:val="24"/>
        </w:rPr>
        <w:t>právo na ochranu osobních údajů,</w:t>
      </w:r>
    </w:p>
    <w:p w14:paraId="618A3DDC" w14:textId="77777777" w:rsidR="002745F4" w:rsidRPr="002745F4" w:rsidRDefault="002745F4" w:rsidP="00A47896">
      <w:pPr>
        <w:pStyle w:val="Zkladntext"/>
        <w:numPr>
          <w:ilvl w:val="0"/>
          <w:numId w:val="41"/>
        </w:numPr>
        <w:spacing w:line="312" w:lineRule="auto"/>
        <w:ind w:left="454" w:hanging="284"/>
        <w:jc w:val="both"/>
        <w:rPr>
          <w:rFonts w:ascii="Arial" w:hAnsi="Arial" w:cs="Arial"/>
          <w:szCs w:val="24"/>
        </w:rPr>
      </w:pPr>
      <w:r w:rsidRPr="002745F4">
        <w:rPr>
          <w:rFonts w:ascii="Arial" w:hAnsi="Arial" w:cs="Arial"/>
          <w:szCs w:val="24"/>
        </w:rPr>
        <w:t>právo na dostupnost informací,</w:t>
      </w:r>
    </w:p>
    <w:p w14:paraId="0F741969" w14:textId="77777777" w:rsidR="002745F4" w:rsidRPr="002745F4" w:rsidRDefault="002745F4" w:rsidP="00A47896">
      <w:pPr>
        <w:pStyle w:val="Zkladntext"/>
        <w:numPr>
          <w:ilvl w:val="0"/>
          <w:numId w:val="41"/>
        </w:numPr>
        <w:spacing w:line="312" w:lineRule="auto"/>
        <w:ind w:left="454" w:hanging="284"/>
        <w:jc w:val="both"/>
        <w:rPr>
          <w:rFonts w:ascii="Arial" w:hAnsi="Arial" w:cs="Arial"/>
          <w:szCs w:val="24"/>
        </w:rPr>
      </w:pPr>
      <w:r w:rsidRPr="002745F4">
        <w:rPr>
          <w:rFonts w:ascii="Arial" w:hAnsi="Arial" w:cs="Arial"/>
          <w:szCs w:val="24"/>
        </w:rPr>
        <w:t>právo na přiměřeně bezpečnou službu.</w:t>
      </w:r>
    </w:p>
    <w:p w14:paraId="73FF879D" w14:textId="77777777" w:rsidR="002745F4" w:rsidRDefault="002745F4" w:rsidP="00A47896">
      <w:pPr>
        <w:keepNext/>
        <w:keepLines/>
        <w:tabs>
          <w:tab w:val="left" w:pos="567"/>
        </w:tabs>
        <w:spacing w:after="0" w:line="312" w:lineRule="auto"/>
        <w:ind w:left="170" w:hanging="705"/>
        <w:jc w:val="both"/>
        <w:rPr>
          <w:rFonts w:ascii="Arial" w:hAnsi="Arial" w:cs="Arial"/>
          <w:sz w:val="24"/>
          <w:szCs w:val="24"/>
        </w:rPr>
      </w:pPr>
    </w:p>
    <w:p w14:paraId="77FA74B8" w14:textId="77777777" w:rsidR="00C67EE5" w:rsidRPr="002745F4" w:rsidRDefault="00C67EE5" w:rsidP="00A47896">
      <w:pPr>
        <w:keepNext/>
        <w:keepLines/>
        <w:tabs>
          <w:tab w:val="left" w:pos="567"/>
        </w:tabs>
        <w:spacing w:after="0" w:line="312" w:lineRule="auto"/>
        <w:ind w:left="170" w:hanging="705"/>
        <w:jc w:val="both"/>
        <w:rPr>
          <w:rFonts w:ascii="Arial" w:hAnsi="Arial" w:cs="Arial"/>
          <w:sz w:val="24"/>
          <w:szCs w:val="24"/>
        </w:rPr>
      </w:pPr>
    </w:p>
    <w:p w14:paraId="56FE9C7D" w14:textId="77777777" w:rsidR="002745F4" w:rsidRPr="002745F4" w:rsidRDefault="002745F4" w:rsidP="00A47896">
      <w:pPr>
        <w:pStyle w:val="a1"/>
        <w:tabs>
          <w:tab w:val="left" w:pos="1843"/>
        </w:tabs>
        <w:spacing w:line="312" w:lineRule="auto"/>
        <w:rPr>
          <w:rFonts w:ascii="Arial" w:hAnsi="Arial" w:cs="Arial"/>
          <w:i w:val="0"/>
          <w:szCs w:val="24"/>
        </w:rPr>
      </w:pPr>
      <w:r w:rsidRPr="002745F4">
        <w:rPr>
          <w:rFonts w:ascii="Arial" w:hAnsi="Arial" w:cs="Arial"/>
          <w:i w:val="0"/>
          <w:szCs w:val="24"/>
        </w:rPr>
        <w:t>Čl. 5</w:t>
      </w:r>
    </w:p>
    <w:p w14:paraId="00C65290" w14:textId="77777777" w:rsidR="002745F4" w:rsidRPr="002745F4" w:rsidRDefault="002745F4" w:rsidP="00A47896">
      <w:pPr>
        <w:pStyle w:val="Nadpis5"/>
        <w:spacing w:before="0" w:line="312" w:lineRule="auto"/>
        <w:jc w:val="center"/>
        <w:rPr>
          <w:rFonts w:ascii="Arial" w:hAnsi="Arial" w:cs="Arial"/>
          <w:b/>
          <w:color w:val="auto"/>
          <w:sz w:val="24"/>
          <w:szCs w:val="24"/>
        </w:rPr>
      </w:pPr>
      <w:r w:rsidRPr="002745F4">
        <w:rPr>
          <w:rFonts w:ascii="Arial" w:hAnsi="Arial" w:cs="Arial"/>
          <w:b/>
          <w:color w:val="auto"/>
          <w:sz w:val="24"/>
          <w:szCs w:val="24"/>
        </w:rPr>
        <w:t>Povinnosti klientů a pravidla při poskytování sociální služby</w:t>
      </w:r>
    </w:p>
    <w:p w14:paraId="3FF394DE" w14:textId="77777777" w:rsidR="002745F4" w:rsidRPr="002745F4" w:rsidRDefault="002745F4" w:rsidP="00A47896">
      <w:pPr>
        <w:numPr>
          <w:ilvl w:val="1"/>
          <w:numId w:val="45"/>
        </w:numPr>
        <w:spacing w:after="0" w:line="312" w:lineRule="auto"/>
        <w:ind w:left="170"/>
        <w:jc w:val="both"/>
        <w:rPr>
          <w:rFonts w:ascii="Arial" w:hAnsi="Arial" w:cs="Arial"/>
          <w:sz w:val="24"/>
          <w:szCs w:val="24"/>
        </w:rPr>
      </w:pPr>
      <w:r w:rsidRPr="002745F4">
        <w:rPr>
          <w:rFonts w:ascii="Arial" w:hAnsi="Arial" w:cs="Arial"/>
          <w:sz w:val="24"/>
          <w:szCs w:val="24"/>
        </w:rPr>
        <w:t>Klient je povinen dodržovat povinnosti vyplývající ze Smlouvy, ustanovení Provozního řádu, Vnitřních pravidel, Hygienického provozního řádu, Požární a poplachové směrnice a dbát pokynů pracovníků DMD.</w:t>
      </w:r>
    </w:p>
    <w:p w14:paraId="7EA2EC26" w14:textId="77777777" w:rsidR="002745F4" w:rsidRPr="002745F4" w:rsidRDefault="002745F4" w:rsidP="00A47896">
      <w:pPr>
        <w:spacing w:after="0" w:line="312" w:lineRule="auto"/>
        <w:ind w:left="170"/>
        <w:jc w:val="both"/>
        <w:rPr>
          <w:rFonts w:ascii="Arial" w:hAnsi="Arial" w:cs="Arial"/>
          <w:sz w:val="24"/>
          <w:szCs w:val="24"/>
        </w:rPr>
      </w:pPr>
    </w:p>
    <w:p w14:paraId="4B4A7666" w14:textId="77777777" w:rsidR="002745F4" w:rsidRPr="002745F4" w:rsidRDefault="002745F4" w:rsidP="00A47896">
      <w:pPr>
        <w:numPr>
          <w:ilvl w:val="1"/>
          <w:numId w:val="45"/>
        </w:numPr>
        <w:spacing w:after="0" w:line="312" w:lineRule="auto"/>
        <w:ind w:left="170"/>
        <w:jc w:val="both"/>
        <w:rPr>
          <w:rFonts w:ascii="Arial" w:hAnsi="Arial" w:cs="Arial"/>
          <w:sz w:val="24"/>
          <w:szCs w:val="24"/>
        </w:rPr>
      </w:pPr>
      <w:r w:rsidRPr="002745F4">
        <w:rPr>
          <w:rFonts w:ascii="Arial" w:hAnsi="Arial" w:cs="Arial"/>
          <w:sz w:val="24"/>
          <w:szCs w:val="24"/>
        </w:rPr>
        <w:t>Klientovi jsou na základě Smlouvy přiděleny k užívání prostory bytu, včetně vybavení a klíčů od bytu. Klient je seznámen s podmínkami jejich užívání.</w:t>
      </w:r>
    </w:p>
    <w:p w14:paraId="02AD05FE" w14:textId="77777777" w:rsidR="002745F4" w:rsidRPr="002745F4" w:rsidRDefault="002745F4" w:rsidP="00A47896">
      <w:pPr>
        <w:spacing w:after="0" w:line="312" w:lineRule="auto"/>
        <w:ind w:left="170"/>
        <w:jc w:val="both"/>
        <w:rPr>
          <w:rFonts w:ascii="Arial" w:hAnsi="Arial" w:cs="Arial"/>
          <w:sz w:val="24"/>
          <w:szCs w:val="24"/>
        </w:rPr>
      </w:pPr>
    </w:p>
    <w:p w14:paraId="42CB9A12" w14:textId="77777777" w:rsidR="002745F4" w:rsidRPr="002745F4" w:rsidRDefault="002745F4" w:rsidP="00A47896">
      <w:pPr>
        <w:numPr>
          <w:ilvl w:val="1"/>
          <w:numId w:val="45"/>
        </w:numPr>
        <w:spacing w:after="0" w:line="312" w:lineRule="auto"/>
        <w:ind w:left="170"/>
        <w:jc w:val="both"/>
        <w:rPr>
          <w:rFonts w:ascii="Arial" w:hAnsi="Arial" w:cs="Arial"/>
          <w:sz w:val="24"/>
          <w:szCs w:val="24"/>
        </w:rPr>
      </w:pPr>
      <w:r w:rsidRPr="002745F4">
        <w:rPr>
          <w:rFonts w:ascii="Arial" w:hAnsi="Arial" w:cs="Arial"/>
          <w:sz w:val="24"/>
          <w:szCs w:val="24"/>
        </w:rPr>
        <w:lastRenderedPageBreak/>
        <w:t xml:space="preserve">Klient je vždy v plné míře odpovědný za své dítě/děti. Tuto odpovědnost nelze za žádných okolností přenášet na pracovníky DMD, a to ani v případě odůvodněné nepřítomnosti klienta. </w:t>
      </w:r>
    </w:p>
    <w:p w14:paraId="17E2723F" w14:textId="77777777" w:rsidR="002745F4" w:rsidRPr="002745F4" w:rsidRDefault="002745F4" w:rsidP="00A47896">
      <w:pPr>
        <w:spacing w:after="0" w:line="312" w:lineRule="auto"/>
        <w:ind w:left="170"/>
        <w:jc w:val="both"/>
        <w:rPr>
          <w:rFonts w:ascii="Arial" w:hAnsi="Arial" w:cs="Arial"/>
          <w:sz w:val="24"/>
          <w:szCs w:val="24"/>
        </w:rPr>
      </w:pPr>
    </w:p>
    <w:p w14:paraId="65458CDD" w14:textId="77777777" w:rsidR="002745F4" w:rsidRPr="002745F4" w:rsidRDefault="002745F4" w:rsidP="00A47896">
      <w:pPr>
        <w:numPr>
          <w:ilvl w:val="1"/>
          <w:numId w:val="45"/>
        </w:numPr>
        <w:spacing w:after="0" w:line="312" w:lineRule="auto"/>
        <w:ind w:left="170"/>
        <w:jc w:val="both"/>
        <w:rPr>
          <w:rFonts w:ascii="Arial" w:hAnsi="Arial" w:cs="Arial"/>
          <w:sz w:val="24"/>
          <w:szCs w:val="24"/>
        </w:rPr>
      </w:pPr>
      <w:r w:rsidRPr="002745F4">
        <w:rPr>
          <w:rFonts w:ascii="Arial" w:hAnsi="Arial" w:cs="Arial"/>
          <w:sz w:val="24"/>
          <w:szCs w:val="24"/>
        </w:rPr>
        <w:t xml:space="preserve">Klient je povinen po celou dobu pobytu v DMD zajistit řádnou péči o své nezletilé dítě/děti.  Děti ve věku do 12 let by neměly zůstat bez dozoru. </w:t>
      </w:r>
    </w:p>
    <w:p w14:paraId="3839DA0B" w14:textId="77777777" w:rsidR="002745F4" w:rsidRPr="002745F4" w:rsidRDefault="002745F4" w:rsidP="00A47896">
      <w:pPr>
        <w:spacing w:after="0" w:line="312" w:lineRule="auto"/>
        <w:ind w:left="170"/>
        <w:jc w:val="both"/>
        <w:rPr>
          <w:rFonts w:ascii="Arial" w:hAnsi="Arial" w:cs="Arial"/>
          <w:sz w:val="24"/>
          <w:szCs w:val="24"/>
        </w:rPr>
      </w:pPr>
    </w:p>
    <w:p w14:paraId="1E6EB715" w14:textId="77777777" w:rsidR="002745F4" w:rsidRPr="002745F4" w:rsidRDefault="002745F4" w:rsidP="00A47896">
      <w:pPr>
        <w:numPr>
          <w:ilvl w:val="1"/>
          <w:numId w:val="45"/>
        </w:numPr>
        <w:spacing w:after="0" w:line="312" w:lineRule="auto"/>
        <w:ind w:left="170"/>
        <w:jc w:val="both"/>
        <w:rPr>
          <w:rFonts w:ascii="Arial" w:hAnsi="Arial" w:cs="Arial"/>
          <w:sz w:val="24"/>
          <w:szCs w:val="24"/>
        </w:rPr>
      </w:pPr>
      <w:r w:rsidRPr="002745F4">
        <w:rPr>
          <w:rFonts w:ascii="Arial" w:hAnsi="Arial" w:cs="Arial"/>
          <w:sz w:val="24"/>
          <w:szCs w:val="24"/>
        </w:rPr>
        <w:t xml:space="preserve">Klient dodržuje příchod do bytu nejpozději do 20 hodin. V pátek a v sobotu nejpozději do 21.00 hodin. V případě, že se klient nemůže vrátit ve stanovenou dobu, je povinen toto oznámit pracovníkovi DMD.  </w:t>
      </w:r>
    </w:p>
    <w:p w14:paraId="1872675D" w14:textId="77777777" w:rsidR="002745F4" w:rsidRPr="002745F4" w:rsidRDefault="002745F4" w:rsidP="00A47896">
      <w:pPr>
        <w:spacing w:after="0" w:line="312" w:lineRule="auto"/>
        <w:ind w:left="170"/>
        <w:jc w:val="both"/>
        <w:rPr>
          <w:rFonts w:ascii="Arial" w:hAnsi="Arial" w:cs="Arial"/>
          <w:sz w:val="24"/>
          <w:szCs w:val="24"/>
        </w:rPr>
      </w:pPr>
    </w:p>
    <w:p w14:paraId="77F4203E" w14:textId="77777777" w:rsidR="002745F4" w:rsidRPr="002745F4" w:rsidRDefault="002745F4" w:rsidP="00A47896">
      <w:pPr>
        <w:numPr>
          <w:ilvl w:val="1"/>
          <w:numId w:val="45"/>
        </w:numPr>
        <w:spacing w:after="0" w:line="312" w:lineRule="auto"/>
        <w:ind w:left="170"/>
        <w:jc w:val="both"/>
        <w:rPr>
          <w:rFonts w:ascii="Arial" w:hAnsi="Arial" w:cs="Arial"/>
          <w:sz w:val="24"/>
          <w:szCs w:val="24"/>
        </w:rPr>
      </w:pPr>
      <w:r w:rsidRPr="002745F4">
        <w:rPr>
          <w:rFonts w:ascii="Arial" w:hAnsi="Arial" w:cs="Arial"/>
          <w:sz w:val="24"/>
          <w:szCs w:val="24"/>
        </w:rPr>
        <w:t xml:space="preserve">Klient je povinen dodržovat v bytě noční klid v době od 22.00 do 6.00 hodin. Klient rovněž odpovídá za dodržování doby nočního klidu svými dětmi. </w:t>
      </w:r>
    </w:p>
    <w:p w14:paraId="6B85D2F9" w14:textId="77777777" w:rsidR="002745F4" w:rsidRPr="002745F4" w:rsidRDefault="002745F4" w:rsidP="00A47896">
      <w:pPr>
        <w:spacing w:after="0" w:line="312" w:lineRule="auto"/>
        <w:ind w:left="170"/>
        <w:jc w:val="both"/>
        <w:rPr>
          <w:rFonts w:ascii="Arial" w:hAnsi="Arial" w:cs="Arial"/>
          <w:sz w:val="24"/>
          <w:szCs w:val="24"/>
        </w:rPr>
      </w:pPr>
    </w:p>
    <w:p w14:paraId="07FB7C64" w14:textId="77777777" w:rsidR="002745F4" w:rsidRPr="002745F4" w:rsidRDefault="002745F4" w:rsidP="00A47896">
      <w:pPr>
        <w:numPr>
          <w:ilvl w:val="1"/>
          <w:numId w:val="45"/>
        </w:numPr>
        <w:spacing w:after="0" w:line="312" w:lineRule="auto"/>
        <w:ind w:left="170"/>
        <w:jc w:val="both"/>
        <w:rPr>
          <w:rFonts w:ascii="Arial" w:hAnsi="Arial" w:cs="Arial"/>
          <w:sz w:val="24"/>
          <w:szCs w:val="24"/>
        </w:rPr>
      </w:pPr>
      <w:r w:rsidRPr="002745F4">
        <w:rPr>
          <w:rFonts w:ascii="Arial" w:hAnsi="Arial" w:cs="Arial"/>
          <w:sz w:val="24"/>
          <w:szCs w:val="24"/>
        </w:rPr>
        <w:t xml:space="preserve">Klientovi je zakázáno umožnit vstup neubytovaných osob do bytu mimo stanovenou dobu návštěv. Návštěvní doba je od 10.00 do 18.00 hodin. </w:t>
      </w:r>
    </w:p>
    <w:p w14:paraId="55DFCB63" w14:textId="77777777" w:rsidR="002745F4" w:rsidRPr="002745F4" w:rsidRDefault="002745F4" w:rsidP="00A47896">
      <w:pPr>
        <w:spacing w:after="0" w:line="312" w:lineRule="auto"/>
        <w:ind w:left="170"/>
        <w:jc w:val="both"/>
        <w:rPr>
          <w:rFonts w:ascii="Arial" w:hAnsi="Arial" w:cs="Arial"/>
          <w:sz w:val="24"/>
          <w:szCs w:val="24"/>
        </w:rPr>
      </w:pPr>
    </w:p>
    <w:p w14:paraId="058A849D" w14:textId="77777777" w:rsidR="002745F4" w:rsidRPr="002745F4" w:rsidRDefault="002745F4" w:rsidP="00A47896">
      <w:pPr>
        <w:numPr>
          <w:ilvl w:val="1"/>
          <w:numId w:val="45"/>
        </w:numPr>
        <w:spacing w:after="0" w:line="312" w:lineRule="auto"/>
        <w:ind w:left="170"/>
        <w:jc w:val="both"/>
        <w:rPr>
          <w:rFonts w:ascii="Arial" w:hAnsi="Arial" w:cs="Arial"/>
          <w:sz w:val="24"/>
          <w:szCs w:val="24"/>
        </w:rPr>
      </w:pPr>
      <w:r w:rsidRPr="002745F4">
        <w:rPr>
          <w:rFonts w:ascii="Arial" w:hAnsi="Arial" w:cs="Arial"/>
          <w:sz w:val="24"/>
          <w:szCs w:val="24"/>
        </w:rPr>
        <w:t>Klient odpovídá za zapůjčené věci. Ztrátu, poškození a závady zapůjčených věcí a ostatních částí bytu (např. poškození dveří, skříněk, umyvadla apod.) musí klienti neprodleně oznámit pracovníkovi. V případě ztráty nebo poškození věcí a zařízení jsou povinni vzniklou škodu uhradit v plné výši.</w:t>
      </w:r>
    </w:p>
    <w:p w14:paraId="2E0E20E0" w14:textId="77777777" w:rsidR="002745F4" w:rsidRPr="002745F4" w:rsidRDefault="002745F4" w:rsidP="00A47896">
      <w:pPr>
        <w:spacing w:after="0" w:line="312" w:lineRule="auto"/>
        <w:ind w:left="170"/>
        <w:jc w:val="both"/>
        <w:rPr>
          <w:rFonts w:ascii="Arial" w:hAnsi="Arial" w:cs="Arial"/>
          <w:i/>
          <w:sz w:val="24"/>
          <w:szCs w:val="24"/>
        </w:rPr>
      </w:pPr>
    </w:p>
    <w:p w14:paraId="6F1000CC" w14:textId="77777777" w:rsidR="002745F4" w:rsidRPr="002745F4" w:rsidRDefault="002745F4" w:rsidP="00A47896">
      <w:pPr>
        <w:numPr>
          <w:ilvl w:val="1"/>
          <w:numId w:val="45"/>
        </w:numPr>
        <w:spacing w:after="0" w:line="312" w:lineRule="auto"/>
        <w:ind w:left="170"/>
        <w:jc w:val="both"/>
        <w:rPr>
          <w:rFonts w:ascii="Arial" w:hAnsi="Arial" w:cs="Arial"/>
          <w:sz w:val="24"/>
          <w:szCs w:val="24"/>
        </w:rPr>
      </w:pPr>
      <w:r w:rsidRPr="002745F4">
        <w:rPr>
          <w:rFonts w:ascii="Arial" w:hAnsi="Arial" w:cs="Arial"/>
          <w:sz w:val="24"/>
          <w:szCs w:val="24"/>
        </w:rPr>
        <w:t xml:space="preserve">Pracovníci jsou oprávněni provádět kontrolu bytu. V případě zjištěných nedostatků mají právo požadovat po klientech jejich odstranění v přiměřených lhůtách.  </w:t>
      </w:r>
    </w:p>
    <w:p w14:paraId="53FB80A1" w14:textId="77777777" w:rsidR="002745F4" w:rsidRPr="002745F4" w:rsidRDefault="002745F4" w:rsidP="00A47896">
      <w:pPr>
        <w:spacing w:after="0" w:line="312" w:lineRule="auto"/>
        <w:ind w:left="170"/>
        <w:jc w:val="both"/>
        <w:rPr>
          <w:rFonts w:ascii="Arial" w:hAnsi="Arial" w:cs="Arial"/>
          <w:sz w:val="24"/>
          <w:szCs w:val="24"/>
        </w:rPr>
      </w:pPr>
    </w:p>
    <w:p w14:paraId="72827754" w14:textId="77777777" w:rsidR="002745F4" w:rsidRPr="002745F4" w:rsidRDefault="002745F4" w:rsidP="00A47896">
      <w:pPr>
        <w:numPr>
          <w:ilvl w:val="1"/>
          <w:numId w:val="45"/>
        </w:numPr>
        <w:spacing w:after="0" w:line="312" w:lineRule="auto"/>
        <w:ind w:left="170"/>
        <w:jc w:val="both"/>
        <w:rPr>
          <w:rFonts w:ascii="Arial" w:hAnsi="Arial" w:cs="Arial"/>
          <w:sz w:val="24"/>
          <w:szCs w:val="24"/>
        </w:rPr>
      </w:pPr>
      <w:r w:rsidRPr="002745F4">
        <w:rPr>
          <w:rFonts w:ascii="Arial" w:hAnsi="Arial" w:cs="Arial"/>
          <w:sz w:val="24"/>
          <w:szCs w:val="24"/>
        </w:rPr>
        <w:t>Pracovníci jsou oprávněni vstupovat do bytu bez přítomnosti klienta v mimořádných a naléhavých případech, např. kdy je ohrožen život či zdraví ubytovaných osob nebo hrozí poškození bytu. O takovém vstupu je klient informován.</w:t>
      </w:r>
    </w:p>
    <w:p w14:paraId="1228BF5D" w14:textId="77777777" w:rsidR="002745F4" w:rsidRPr="002745F4" w:rsidRDefault="002745F4" w:rsidP="00A47896">
      <w:pPr>
        <w:spacing w:after="0" w:line="312" w:lineRule="auto"/>
        <w:ind w:left="170"/>
        <w:jc w:val="both"/>
        <w:rPr>
          <w:rFonts w:ascii="Arial" w:hAnsi="Arial" w:cs="Arial"/>
          <w:sz w:val="24"/>
          <w:szCs w:val="24"/>
        </w:rPr>
      </w:pPr>
    </w:p>
    <w:p w14:paraId="4042115A" w14:textId="77777777" w:rsidR="002745F4" w:rsidRPr="002745F4" w:rsidRDefault="002745F4" w:rsidP="00A47896">
      <w:pPr>
        <w:numPr>
          <w:ilvl w:val="1"/>
          <w:numId w:val="45"/>
        </w:numPr>
        <w:spacing w:after="0" w:line="312" w:lineRule="auto"/>
        <w:ind w:left="170"/>
        <w:jc w:val="both"/>
        <w:rPr>
          <w:rFonts w:ascii="Arial" w:hAnsi="Arial" w:cs="Arial"/>
          <w:sz w:val="24"/>
          <w:szCs w:val="24"/>
        </w:rPr>
      </w:pPr>
      <w:r w:rsidRPr="002745F4">
        <w:rPr>
          <w:rFonts w:ascii="Arial" w:hAnsi="Arial" w:cs="Arial"/>
          <w:sz w:val="24"/>
          <w:szCs w:val="24"/>
        </w:rPr>
        <w:t xml:space="preserve">Po uplynutí doby přiměřené k adaptaci na prostředí DMD (zpravidla do 10 dnů od platnosti Smlouvy), je s klientem vypracován individuální plán spočívající ve společném hledání řešení jeho situace a volbě postupných kroků vedoucích k sociální stabilizaci klienta, hledání možností samostatného bydlení a přijetí odpovědnosti za sebe a své dítě/děti. </w:t>
      </w:r>
    </w:p>
    <w:p w14:paraId="41A076DF" w14:textId="77777777" w:rsidR="002745F4" w:rsidRPr="002745F4" w:rsidRDefault="002745F4" w:rsidP="00A47896">
      <w:pPr>
        <w:spacing w:after="0" w:line="312" w:lineRule="auto"/>
        <w:ind w:left="170"/>
        <w:jc w:val="both"/>
        <w:rPr>
          <w:rFonts w:ascii="Arial" w:hAnsi="Arial" w:cs="Arial"/>
          <w:sz w:val="24"/>
          <w:szCs w:val="24"/>
        </w:rPr>
      </w:pPr>
    </w:p>
    <w:p w14:paraId="43FD264C" w14:textId="77777777" w:rsidR="002745F4" w:rsidRPr="002745F4" w:rsidRDefault="002745F4" w:rsidP="00A47896">
      <w:pPr>
        <w:numPr>
          <w:ilvl w:val="1"/>
          <w:numId w:val="45"/>
        </w:numPr>
        <w:spacing w:after="0" w:line="312" w:lineRule="auto"/>
        <w:ind w:left="170"/>
        <w:jc w:val="both"/>
        <w:rPr>
          <w:rFonts w:ascii="Arial" w:hAnsi="Arial" w:cs="Arial"/>
          <w:sz w:val="24"/>
          <w:szCs w:val="24"/>
        </w:rPr>
      </w:pPr>
      <w:r w:rsidRPr="002745F4">
        <w:rPr>
          <w:rFonts w:ascii="Arial" w:hAnsi="Arial" w:cs="Arial"/>
          <w:sz w:val="24"/>
          <w:szCs w:val="24"/>
        </w:rPr>
        <w:t xml:space="preserve">O provedených jednáních, pohovorech, konzultacích, kontaktech s institucemi </w:t>
      </w:r>
      <w:r w:rsidRPr="002745F4">
        <w:rPr>
          <w:rFonts w:ascii="Arial" w:hAnsi="Arial" w:cs="Arial"/>
          <w:sz w:val="24"/>
          <w:szCs w:val="24"/>
        </w:rPr>
        <w:br/>
        <w:t>a dalších úkonech v rámci individuální práce jsou vedeny písemné záznamy v osobním spise klienta a v počítačovém programu. Klient má právo do svého osobního spisu nahlédnout.</w:t>
      </w:r>
    </w:p>
    <w:p w14:paraId="61B310EB" w14:textId="77777777" w:rsidR="002745F4" w:rsidRPr="002745F4" w:rsidRDefault="002745F4" w:rsidP="00A47896">
      <w:pPr>
        <w:spacing w:after="0" w:line="312" w:lineRule="auto"/>
        <w:ind w:left="170"/>
        <w:jc w:val="both"/>
        <w:rPr>
          <w:rFonts w:ascii="Arial" w:hAnsi="Arial" w:cs="Arial"/>
          <w:sz w:val="24"/>
          <w:szCs w:val="24"/>
        </w:rPr>
      </w:pPr>
    </w:p>
    <w:p w14:paraId="2D9CE303" w14:textId="77777777" w:rsidR="002745F4" w:rsidRPr="002745F4" w:rsidRDefault="002745F4" w:rsidP="00A47896">
      <w:pPr>
        <w:numPr>
          <w:ilvl w:val="1"/>
          <w:numId w:val="45"/>
        </w:numPr>
        <w:spacing w:after="0" w:line="312" w:lineRule="auto"/>
        <w:ind w:left="170"/>
        <w:jc w:val="both"/>
        <w:rPr>
          <w:rFonts w:ascii="Arial" w:hAnsi="Arial" w:cs="Arial"/>
          <w:sz w:val="24"/>
          <w:szCs w:val="24"/>
        </w:rPr>
      </w:pPr>
      <w:r w:rsidRPr="002745F4">
        <w:rPr>
          <w:rFonts w:ascii="Arial" w:hAnsi="Arial" w:cs="Arial"/>
          <w:sz w:val="24"/>
          <w:szCs w:val="24"/>
        </w:rPr>
        <w:t>V bytě není dovoleno kouřit, a používat otevřený oheň (např. svíčku). Ke kouření lze využít jen prostory venku před domem.</w:t>
      </w:r>
    </w:p>
    <w:p w14:paraId="76BDA32F" w14:textId="77777777" w:rsidR="002745F4" w:rsidRPr="002745F4" w:rsidRDefault="002745F4" w:rsidP="000B3784">
      <w:pPr>
        <w:spacing w:after="0" w:line="312" w:lineRule="auto"/>
        <w:ind w:left="170"/>
        <w:jc w:val="both"/>
        <w:rPr>
          <w:rFonts w:ascii="Arial" w:hAnsi="Arial" w:cs="Arial"/>
          <w:sz w:val="24"/>
          <w:szCs w:val="24"/>
        </w:rPr>
      </w:pPr>
    </w:p>
    <w:p w14:paraId="642A2BA5" w14:textId="77777777" w:rsidR="002745F4" w:rsidRPr="002745F4" w:rsidRDefault="002745F4" w:rsidP="00A47896">
      <w:pPr>
        <w:numPr>
          <w:ilvl w:val="1"/>
          <w:numId w:val="45"/>
        </w:numPr>
        <w:spacing w:after="0" w:line="312" w:lineRule="auto"/>
        <w:ind w:left="170"/>
        <w:jc w:val="both"/>
        <w:rPr>
          <w:rFonts w:ascii="Arial" w:hAnsi="Arial" w:cs="Arial"/>
          <w:sz w:val="24"/>
          <w:szCs w:val="24"/>
        </w:rPr>
      </w:pPr>
      <w:r w:rsidRPr="002745F4">
        <w:rPr>
          <w:rFonts w:ascii="Arial" w:hAnsi="Arial" w:cs="Arial"/>
          <w:sz w:val="24"/>
          <w:szCs w:val="24"/>
        </w:rPr>
        <w:t>Je zakázáno vnášení jakýchkoliv zbraní, výbušnin, a dalších nebezpečných nebo vysoce hořlavých látek do zařízení, včetně jejich přechovávání.</w:t>
      </w:r>
    </w:p>
    <w:p w14:paraId="40D95699" w14:textId="77777777" w:rsidR="002745F4" w:rsidRPr="002745F4" w:rsidRDefault="002745F4" w:rsidP="00A47896">
      <w:pPr>
        <w:spacing w:after="0" w:line="312" w:lineRule="auto"/>
        <w:ind w:left="170"/>
        <w:jc w:val="both"/>
        <w:rPr>
          <w:rFonts w:ascii="Arial" w:hAnsi="Arial" w:cs="Arial"/>
          <w:sz w:val="24"/>
          <w:szCs w:val="24"/>
        </w:rPr>
      </w:pPr>
    </w:p>
    <w:p w14:paraId="6CDBF682" w14:textId="77777777" w:rsidR="002745F4" w:rsidRPr="002745F4" w:rsidRDefault="002745F4" w:rsidP="00A47896">
      <w:pPr>
        <w:numPr>
          <w:ilvl w:val="1"/>
          <w:numId w:val="45"/>
        </w:numPr>
        <w:spacing w:after="0" w:line="312" w:lineRule="auto"/>
        <w:ind w:left="170"/>
        <w:jc w:val="both"/>
        <w:rPr>
          <w:rFonts w:ascii="Arial" w:hAnsi="Arial" w:cs="Arial"/>
          <w:sz w:val="24"/>
          <w:szCs w:val="24"/>
        </w:rPr>
      </w:pPr>
      <w:r w:rsidRPr="002745F4">
        <w:rPr>
          <w:rFonts w:ascii="Arial" w:hAnsi="Arial" w:cs="Arial"/>
          <w:sz w:val="24"/>
          <w:szCs w:val="24"/>
        </w:rPr>
        <w:t>V bytě není dovoleno přechovávat, konzumovat, donášet alkoholické nápoje ani jiné omamné a psychotropní látky (dále jen návykové látky), také veškeré nástroje a pomůcky pro jejich přípravu, stejně tak se nesmí klienti v zařízení zdržovat pod jejich vlivem.</w:t>
      </w:r>
    </w:p>
    <w:p w14:paraId="2D6D3A81" w14:textId="77777777" w:rsidR="002745F4" w:rsidRPr="002745F4" w:rsidRDefault="002745F4" w:rsidP="00A47896">
      <w:pPr>
        <w:numPr>
          <w:ilvl w:val="1"/>
          <w:numId w:val="45"/>
        </w:numPr>
        <w:spacing w:after="0" w:line="312" w:lineRule="auto"/>
        <w:ind w:left="170"/>
        <w:jc w:val="both"/>
        <w:rPr>
          <w:rFonts w:ascii="Arial" w:hAnsi="Arial" w:cs="Arial"/>
          <w:sz w:val="24"/>
          <w:szCs w:val="24"/>
        </w:rPr>
      </w:pPr>
      <w:r w:rsidRPr="002745F4">
        <w:rPr>
          <w:rFonts w:ascii="Arial" w:hAnsi="Arial" w:cs="Arial"/>
          <w:sz w:val="24"/>
          <w:szCs w:val="24"/>
        </w:rPr>
        <w:t>Pokud má pracovník podezření, že se klient pod vlivem alkoholu zdržuje v bytě, provede u něj se souhlasem klienta dechovou zkoušku na alkohol pomocí „alkoholtestru“.</w:t>
      </w:r>
    </w:p>
    <w:p w14:paraId="526A3E3B" w14:textId="791EE99E" w:rsidR="002745F4" w:rsidRPr="002745F4" w:rsidRDefault="002745F4" w:rsidP="00A47896">
      <w:pPr>
        <w:spacing w:after="0" w:line="312" w:lineRule="auto"/>
        <w:ind w:left="170"/>
        <w:jc w:val="both"/>
        <w:rPr>
          <w:rFonts w:ascii="Arial" w:hAnsi="Arial" w:cs="Arial"/>
          <w:sz w:val="24"/>
          <w:szCs w:val="24"/>
        </w:rPr>
      </w:pPr>
    </w:p>
    <w:p w14:paraId="50E22F54" w14:textId="77777777" w:rsidR="002745F4" w:rsidRPr="002745F4" w:rsidRDefault="002745F4" w:rsidP="00A47896">
      <w:pPr>
        <w:numPr>
          <w:ilvl w:val="1"/>
          <w:numId w:val="45"/>
        </w:numPr>
        <w:spacing w:after="0" w:line="312" w:lineRule="auto"/>
        <w:ind w:left="170"/>
        <w:jc w:val="both"/>
        <w:rPr>
          <w:rFonts w:ascii="Arial" w:hAnsi="Arial" w:cs="Arial"/>
          <w:sz w:val="24"/>
          <w:szCs w:val="24"/>
        </w:rPr>
      </w:pPr>
      <w:r w:rsidRPr="002745F4">
        <w:rPr>
          <w:rFonts w:ascii="Arial" w:hAnsi="Arial" w:cs="Arial"/>
          <w:sz w:val="24"/>
          <w:szCs w:val="24"/>
        </w:rPr>
        <w:t>Pracovníci mohou vykázat z bytu agresivní osoby nebo osoby pod vlivem alkoholu a jiných návykových látek.</w:t>
      </w:r>
    </w:p>
    <w:p w14:paraId="103E97D0" w14:textId="77777777" w:rsidR="002745F4" w:rsidRPr="002745F4" w:rsidRDefault="002745F4" w:rsidP="00A47896">
      <w:pPr>
        <w:spacing w:after="0" w:line="312" w:lineRule="auto"/>
        <w:ind w:left="170"/>
        <w:jc w:val="both"/>
        <w:rPr>
          <w:rFonts w:ascii="Arial" w:hAnsi="Arial" w:cs="Arial"/>
          <w:sz w:val="24"/>
          <w:szCs w:val="24"/>
        </w:rPr>
      </w:pPr>
    </w:p>
    <w:p w14:paraId="4C52C86D" w14:textId="77777777" w:rsidR="002745F4" w:rsidRPr="002745F4" w:rsidRDefault="002745F4" w:rsidP="00A47896">
      <w:pPr>
        <w:numPr>
          <w:ilvl w:val="1"/>
          <w:numId w:val="45"/>
        </w:numPr>
        <w:spacing w:after="0" w:line="312" w:lineRule="auto"/>
        <w:ind w:left="170"/>
        <w:jc w:val="both"/>
        <w:rPr>
          <w:rFonts w:ascii="Arial" w:hAnsi="Arial" w:cs="Arial"/>
          <w:sz w:val="24"/>
          <w:szCs w:val="24"/>
        </w:rPr>
      </w:pPr>
      <w:r w:rsidRPr="002745F4">
        <w:rPr>
          <w:rFonts w:ascii="Arial" w:hAnsi="Arial" w:cs="Arial"/>
          <w:sz w:val="24"/>
          <w:szCs w:val="24"/>
        </w:rPr>
        <w:t>V případě, že je klient pod vlivem alkoholu, či jiných návykových látek, nebo svou agresivitou porušuje právo svých dětí na správný vývoj a péči, dochází tímto k ohrožení práv dítěte. Pracovník DMD je povinen kontaktovat Orgán sociálně právní ochrany dětí.</w:t>
      </w:r>
    </w:p>
    <w:p w14:paraId="1EDFCA7A" w14:textId="77777777" w:rsidR="002745F4" w:rsidRPr="002745F4" w:rsidRDefault="002745F4" w:rsidP="00A47896">
      <w:pPr>
        <w:spacing w:after="0" w:line="312" w:lineRule="auto"/>
        <w:ind w:left="170"/>
        <w:jc w:val="both"/>
        <w:rPr>
          <w:rFonts w:ascii="Arial" w:hAnsi="Arial" w:cs="Arial"/>
          <w:sz w:val="24"/>
          <w:szCs w:val="24"/>
        </w:rPr>
      </w:pPr>
    </w:p>
    <w:p w14:paraId="0A676BBC" w14:textId="77777777" w:rsidR="002745F4" w:rsidRPr="002745F4" w:rsidRDefault="002745F4" w:rsidP="00A47896">
      <w:pPr>
        <w:numPr>
          <w:ilvl w:val="1"/>
          <w:numId w:val="45"/>
        </w:numPr>
        <w:spacing w:after="0" w:line="312" w:lineRule="auto"/>
        <w:ind w:left="170"/>
        <w:jc w:val="both"/>
        <w:rPr>
          <w:rFonts w:ascii="Arial" w:hAnsi="Arial" w:cs="Arial"/>
          <w:sz w:val="24"/>
          <w:szCs w:val="24"/>
        </w:rPr>
      </w:pPr>
      <w:r w:rsidRPr="002745F4">
        <w:rPr>
          <w:rFonts w:ascii="Arial" w:hAnsi="Arial" w:cs="Arial"/>
          <w:sz w:val="24"/>
          <w:szCs w:val="24"/>
        </w:rPr>
        <w:t>Klienti jsou povinni chovat se tak, aby nevyvolávali konflikty a nenarušovali vzájemné sousedské soužití.</w:t>
      </w:r>
    </w:p>
    <w:p w14:paraId="3C9CD4BA" w14:textId="77777777" w:rsidR="002745F4" w:rsidRPr="002745F4" w:rsidRDefault="002745F4" w:rsidP="00A47896">
      <w:pPr>
        <w:spacing w:after="0" w:line="312" w:lineRule="auto"/>
        <w:ind w:left="170"/>
        <w:jc w:val="both"/>
        <w:rPr>
          <w:rFonts w:ascii="Arial" w:hAnsi="Arial" w:cs="Arial"/>
          <w:sz w:val="24"/>
          <w:szCs w:val="24"/>
        </w:rPr>
      </w:pPr>
    </w:p>
    <w:p w14:paraId="6799BDB5" w14:textId="77777777" w:rsidR="002745F4" w:rsidRPr="002745F4" w:rsidRDefault="002745F4" w:rsidP="00A47896">
      <w:pPr>
        <w:numPr>
          <w:ilvl w:val="1"/>
          <w:numId w:val="45"/>
        </w:numPr>
        <w:spacing w:after="0" w:line="312" w:lineRule="auto"/>
        <w:ind w:left="170"/>
        <w:jc w:val="both"/>
        <w:rPr>
          <w:rFonts w:ascii="Arial" w:hAnsi="Arial" w:cs="Arial"/>
          <w:sz w:val="24"/>
          <w:szCs w:val="24"/>
        </w:rPr>
      </w:pPr>
      <w:r w:rsidRPr="002745F4">
        <w:rPr>
          <w:rFonts w:ascii="Arial" w:hAnsi="Arial" w:cs="Arial"/>
          <w:sz w:val="24"/>
          <w:szCs w:val="24"/>
        </w:rPr>
        <w:t xml:space="preserve">Klient je povinen dbát zásad osobní hygieny (včetně čistoty šatstva a osobních věcí). </w:t>
      </w:r>
    </w:p>
    <w:p w14:paraId="100FB64D" w14:textId="77777777" w:rsidR="002745F4" w:rsidRPr="002745F4" w:rsidRDefault="002745F4" w:rsidP="00A47896">
      <w:pPr>
        <w:spacing w:after="0" w:line="312" w:lineRule="auto"/>
        <w:ind w:left="170"/>
        <w:jc w:val="both"/>
        <w:rPr>
          <w:rFonts w:ascii="Arial" w:hAnsi="Arial" w:cs="Arial"/>
          <w:sz w:val="24"/>
          <w:szCs w:val="24"/>
        </w:rPr>
      </w:pPr>
    </w:p>
    <w:p w14:paraId="45D170E1" w14:textId="77777777" w:rsidR="002745F4" w:rsidRPr="002745F4" w:rsidRDefault="002745F4" w:rsidP="00A47896">
      <w:pPr>
        <w:numPr>
          <w:ilvl w:val="1"/>
          <w:numId w:val="45"/>
        </w:numPr>
        <w:spacing w:after="0" w:line="312" w:lineRule="auto"/>
        <w:ind w:left="170"/>
        <w:jc w:val="both"/>
        <w:rPr>
          <w:rFonts w:ascii="Arial" w:hAnsi="Arial" w:cs="Arial"/>
          <w:sz w:val="24"/>
          <w:szCs w:val="24"/>
        </w:rPr>
      </w:pPr>
      <w:r w:rsidRPr="002745F4">
        <w:rPr>
          <w:rFonts w:ascii="Arial" w:hAnsi="Arial" w:cs="Arial"/>
          <w:sz w:val="24"/>
          <w:szCs w:val="24"/>
        </w:rPr>
        <w:t>Klient je povinen provádět úklid celého bytu včetně prostor před bytem (schodiště a prostor pod ním).</w:t>
      </w:r>
    </w:p>
    <w:p w14:paraId="0EE43777" w14:textId="77777777" w:rsidR="002745F4" w:rsidRPr="002745F4" w:rsidRDefault="002745F4" w:rsidP="00A47896">
      <w:pPr>
        <w:spacing w:after="0" w:line="312" w:lineRule="auto"/>
        <w:ind w:left="170"/>
        <w:jc w:val="both"/>
        <w:rPr>
          <w:rFonts w:ascii="Arial" w:hAnsi="Arial" w:cs="Arial"/>
          <w:sz w:val="24"/>
          <w:szCs w:val="24"/>
        </w:rPr>
      </w:pPr>
    </w:p>
    <w:p w14:paraId="64308DE5" w14:textId="77777777" w:rsidR="002745F4" w:rsidRPr="002745F4" w:rsidRDefault="002745F4" w:rsidP="00A47896">
      <w:pPr>
        <w:numPr>
          <w:ilvl w:val="1"/>
          <w:numId w:val="45"/>
        </w:numPr>
        <w:spacing w:after="0" w:line="312" w:lineRule="auto"/>
        <w:ind w:left="170"/>
        <w:jc w:val="both"/>
        <w:rPr>
          <w:rFonts w:ascii="Arial" w:hAnsi="Arial" w:cs="Arial"/>
          <w:sz w:val="24"/>
          <w:szCs w:val="24"/>
        </w:rPr>
      </w:pPr>
      <w:r w:rsidRPr="002745F4">
        <w:rPr>
          <w:rFonts w:ascii="Arial" w:hAnsi="Arial" w:cs="Arial"/>
          <w:sz w:val="24"/>
          <w:szCs w:val="24"/>
        </w:rPr>
        <w:t xml:space="preserve">Do bytu je zakázáno vstup zvířatům. </w:t>
      </w:r>
    </w:p>
    <w:p w14:paraId="35C076D7" w14:textId="77777777" w:rsidR="002745F4" w:rsidRPr="002745F4" w:rsidRDefault="002745F4" w:rsidP="00A47896">
      <w:pPr>
        <w:spacing w:after="0" w:line="312" w:lineRule="auto"/>
        <w:ind w:left="170"/>
        <w:jc w:val="both"/>
        <w:rPr>
          <w:rFonts w:ascii="Arial" w:hAnsi="Arial" w:cs="Arial"/>
          <w:sz w:val="24"/>
          <w:szCs w:val="24"/>
        </w:rPr>
      </w:pPr>
    </w:p>
    <w:p w14:paraId="339BD81E" w14:textId="77777777" w:rsidR="002745F4" w:rsidRPr="002745F4" w:rsidRDefault="002745F4" w:rsidP="00A47896">
      <w:pPr>
        <w:numPr>
          <w:ilvl w:val="1"/>
          <w:numId w:val="45"/>
        </w:numPr>
        <w:spacing w:after="0" w:line="312" w:lineRule="auto"/>
        <w:ind w:left="170"/>
        <w:jc w:val="both"/>
        <w:rPr>
          <w:rFonts w:ascii="Arial" w:hAnsi="Arial" w:cs="Arial"/>
          <w:sz w:val="24"/>
          <w:szCs w:val="24"/>
        </w:rPr>
      </w:pPr>
      <w:r w:rsidRPr="002745F4">
        <w:rPr>
          <w:rFonts w:ascii="Arial" w:hAnsi="Arial" w:cs="Arial"/>
          <w:sz w:val="24"/>
          <w:szCs w:val="24"/>
        </w:rPr>
        <w:t xml:space="preserve">Klienti jsou povinni oznámit pracovníkovi infekční onemocnění nebo výskyt parazitujícího hmyzu. </w:t>
      </w:r>
    </w:p>
    <w:p w14:paraId="7CBED1B5" w14:textId="77777777" w:rsidR="002745F4" w:rsidRPr="002745F4" w:rsidRDefault="002745F4" w:rsidP="00A47896">
      <w:pPr>
        <w:spacing w:after="0" w:line="312" w:lineRule="auto"/>
        <w:ind w:left="170"/>
        <w:jc w:val="both"/>
        <w:rPr>
          <w:rFonts w:ascii="Arial" w:hAnsi="Arial" w:cs="Arial"/>
          <w:sz w:val="24"/>
          <w:szCs w:val="24"/>
        </w:rPr>
      </w:pPr>
    </w:p>
    <w:p w14:paraId="3F8012A7" w14:textId="77777777" w:rsidR="002745F4" w:rsidRPr="002745F4" w:rsidRDefault="002745F4" w:rsidP="00A47896">
      <w:pPr>
        <w:numPr>
          <w:ilvl w:val="1"/>
          <w:numId w:val="45"/>
        </w:numPr>
        <w:spacing w:after="0" w:line="312" w:lineRule="auto"/>
        <w:ind w:left="170"/>
        <w:jc w:val="both"/>
        <w:rPr>
          <w:rFonts w:ascii="Arial" w:hAnsi="Arial" w:cs="Arial"/>
          <w:sz w:val="24"/>
          <w:szCs w:val="24"/>
        </w:rPr>
      </w:pPr>
      <w:r w:rsidRPr="002745F4">
        <w:rPr>
          <w:rFonts w:ascii="Arial" w:hAnsi="Arial" w:cs="Arial"/>
          <w:sz w:val="24"/>
          <w:szCs w:val="24"/>
        </w:rPr>
        <w:t>DMD není zdravotnickým zařízením, neposkytuje klientům ošetřovatelskou péči, obvazový materiál, žádné léky např. k tlumení teploty nebo bolesti.</w:t>
      </w:r>
    </w:p>
    <w:p w14:paraId="2F585AEC" w14:textId="77777777" w:rsidR="002745F4" w:rsidRPr="002745F4" w:rsidRDefault="002745F4" w:rsidP="00A47896">
      <w:pPr>
        <w:spacing w:after="0" w:line="312" w:lineRule="auto"/>
        <w:ind w:left="170"/>
        <w:jc w:val="both"/>
        <w:rPr>
          <w:rFonts w:ascii="Arial" w:hAnsi="Arial" w:cs="Arial"/>
          <w:sz w:val="24"/>
          <w:szCs w:val="24"/>
        </w:rPr>
      </w:pPr>
    </w:p>
    <w:p w14:paraId="6BA4E9CC" w14:textId="77777777" w:rsidR="002745F4" w:rsidRPr="002745F4" w:rsidRDefault="002745F4" w:rsidP="00A47896">
      <w:pPr>
        <w:numPr>
          <w:ilvl w:val="1"/>
          <w:numId w:val="45"/>
        </w:numPr>
        <w:spacing w:after="0" w:line="312" w:lineRule="auto"/>
        <w:ind w:left="170"/>
        <w:jc w:val="both"/>
        <w:rPr>
          <w:rFonts w:ascii="Arial" w:hAnsi="Arial" w:cs="Arial"/>
          <w:sz w:val="24"/>
          <w:szCs w:val="24"/>
        </w:rPr>
      </w:pPr>
      <w:r w:rsidRPr="002745F4">
        <w:rPr>
          <w:rFonts w:ascii="Arial" w:hAnsi="Arial" w:cs="Arial"/>
          <w:sz w:val="24"/>
          <w:szCs w:val="24"/>
        </w:rPr>
        <w:lastRenderedPageBreak/>
        <w:t xml:space="preserve">Úrazy, které byly způsobeny v DMD je nutno nahlásit neprodleně pracovníkovi. </w:t>
      </w:r>
    </w:p>
    <w:p w14:paraId="30AA1DB0" w14:textId="77777777" w:rsidR="002745F4" w:rsidRPr="002745F4" w:rsidRDefault="002745F4" w:rsidP="00A47896">
      <w:pPr>
        <w:spacing w:after="0" w:line="312" w:lineRule="auto"/>
        <w:ind w:left="170"/>
        <w:jc w:val="both"/>
        <w:rPr>
          <w:rFonts w:ascii="Arial" w:hAnsi="Arial" w:cs="Arial"/>
          <w:sz w:val="24"/>
          <w:szCs w:val="24"/>
        </w:rPr>
      </w:pPr>
    </w:p>
    <w:p w14:paraId="0941B60B" w14:textId="77777777" w:rsidR="002745F4" w:rsidRPr="002745F4" w:rsidRDefault="002745F4" w:rsidP="00A47896">
      <w:pPr>
        <w:numPr>
          <w:ilvl w:val="1"/>
          <w:numId w:val="45"/>
        </w:numPr>
        <w:spacing w:after="0" w:line="312" w:lineRule="auto"/>
        <w:ind w:left="170"/>
        <w:jc w:val="both"/>
        <w:rPr>
          <w:rFonts w:ascii="Arial" w:hAnsi="Arial" w:cs="Arial"/>
          <w:sz w:val="24"/>
          <w:szCs w:val="24"/>
        </w:rPr>
      </w:pPr>
      <w:r w:rsidRPr="002745F4">
        <w:rPr>
          <w:rFonts w:ascii="Arial" w:hAnsi="Arial" w:cs="Arial"/>
          <w:sz w:val="24"/>
          <w:szCs w:val="24"/>
        </w:rPr>
        <w:t>Pracovníci neodpovídají za případné ztráty peněz a jiných osobních věcí klientů.</w:t>
      </w:r>
    </w:p>
    <w:p w14:paraId="38F173F3" w14:textId="77777777" w:rsidR="002745F4" w:rsidRPr="002745F4" w:rsidRDefault="002745F4" w:rsidP="00A47896">
      <w:pPr>
        <w:spacing w:after="0" w:line="312" w:lineRule="auto"/>
        <w:ind w:left="170"/>
        <w:jc w:val="both"/>
        <w:rPr>
          <w:rFonts w:ascii="Arial" w:hAnsi="Arial" w:cs="Arial"/>
          <w:sz w:val="24"/>
          <w:szCs w:val="24"/>
        </w:rPr>
      </w:pPr>
    </w:p>
    <w:p w14:paraId="21FA14B6" w14:textId="77777777" w:rsidR="002745F4" w:rsidRPr="002745F4" w:rsidRDefault="002745F4" w:rsidP="00A47896">
      <w:pPr>
        <w:numPr>
          <w:ilvl w:val="1"/>
          <w:numId w:val="45"/>
        </w:numPr>
        <w:spacing w:after="0" w:line="312" w:lineRule="auto"/>
        <w:ind w:left="170"/>
        <w:jc w:val="both"/>
        <w:rPr>
          <w:rFonts w:ascii="Arial" w:hAnsi="Arial" w:cs="Arial"/>
          <w:sz w:val="24"/>
          <w:szCs w:val="24"/>
        </w:rPr>
      </w:pPr>
      <w:r w:rsidRPr="002745F4">
        <w:rPr>
          <w:rFonts w:ascii="Arial" w:hAnsi="Arial" w:cs="Arial"/>
          <w:sz w:val="24"/>
          <w:szCs w:val="24"/>
        </w:rPr>
        <w:t>Při ukončení poskytování sociální služby je klient povinen osobně předat pracovníkovi uklizený byt, zapůjčené předměty a odnést si své osobní věci.</w:t>
      </w:r>
    </w:p>
    <w:p w14:paraId="11F93F05" w14:textId="77777777" w:rsidR="002745F4" w:rsidRPr="002745F4" w:rsidRDefault="002745F4" w:rsidP="00A47896">
      <w:pPr>
        <w:pStyle w:val="Odstavecseseznamem"/>
        <w:spacing w:line="312" w:lineRule="auto"/>
        <w:ind w:left="170"/>
        <w:rPr>
          <w:rFonts w:ascii="Arial" w:hAnsi="Arial" w:cs="Arial"/>
          <w:sz w:val="24"/>
          <w:szCs w:val="24"/>
        </w:rPr>
      </w:pPr>
    </w:p>
    <w:p w14:paraId="21F35F70" w14:textId="77777777" w:rsidR="002745F4" w:rsidRPr="002745F4" w:rsidRDefault="002745F4" w:rsidP="000B3784">
      <w:pPr>
        <w:numPr>
          <w:ilvl w:val="1"/>
          <w:numId w:val="45"/>
        </w:numPr>
        <w:spacing w:after="0" w:line="312" w:lineRule="auto"/>
        <w:ind w:left="170"/>
        <w:jc w:val="both"/>
        <w:rPr>
          <w:rFonts w:ascii="Arial" w:hAnsi="Arial" w:cs="Arial"/>
          <w:sz w:val="24"/>
          <w:szCs w:val="24"/>
        </w:rPr>
      </w:pPr>
      <w:r w:rsidRPr="002745F4">
        <w:rPr>
          <w:rFonts w:ascii="Arial" w:hAnsi="Arial" w:cs="Arial"/>
          <w:sz w:val="24"/>
          <w:szCs w:val="24"/>
        </w:rPr>
        <w:t>Při ukončení poskytování sociální služby v nepřítomnosti klienta budou jeho osobní věci vyklizeny a odvezeny do sběrného dvora nebo vhozeny do odpadových nádob. Osobní doklady, případně písemnosti budou uloženy v kanceláři vedoucí se sepsaným seznamem, který podepíší 2 svědci. Po 30 dnech budou pověřeným pracovníkem odevzdány na Policii ČR.</w:t>
      </w:r>
    </w:p>
    <w:p w14:paraId="10A0FD25" w14:textId="77777777" w:rsidR="002745F4" w:rsidRPr="002745F4" w:rsidRDefault="002745F4" w:rsidP="002745F4">
      <w:pPr>
        <w:pStyle w:val="Odstavecseseznamem"/>
        <w:spacing w:line="360" w:lineRule="auto"/>
        <w:ind w:left="170"/>
        <w:rPr>
          <w:rFonts w:ascii="Arial" w:hAnsi="Arial" w:cs="Arial"/>
          <w:sz w:val="24"/>
          <w:szCs w:val="24"/>
        </w:rPr>
      </w:pPr>
    </w:p>
    <w:p w14:paraId="5187BBCD" w14:textId="77777777" w:rsidR="002745F4" w:rsidRPr="002745F4" w:rsidRDefault="002745F4" w:rsidP="002745F4">
      <w:pPr>
        <w:pStyle w:val="Nadpis3"/>
        <w:spacing w:before="0" w:after="0"/>
        <w:jc w:val="center"/>
        <w:rPr>
          <w:rFonts w:ascii="Arial" w:hAnsi="Arial" w:cs="Arial"/>
          <w:bCs w:val="0"/>
          <w:sz w:val="24"/>
          <w:szCs w:val="24"/>
        </w:rPr>
      </w:pPr>
      <w:r w:rsidRPr="002745F4">
        <w:rPr>
          <w:rFonts w:ascii="Arial" w:hAnsi="Arial" w:cs="Arial"/>
          <w:bCs w:val="0"/>
          <w:sz w:val="24"/>
          <w:szCs w:val="24"/>
        </w:rPr>
        <w:t>Čl. 6</w:t>
      </w:r>
    </w:p>
    <w:p w14:paraId="5F3C91F2" w14:textId="77777777" w:rsidR="002745F4" w:rsidRPr="002745F4" w:rsidRDefault="002745F4" w:rsidP="002745F4">
      <w:pPr>
        <w:spacing w:after="0" w:line="240" w:lineRule="auto"/>
        <w:jc w:val="center"/>
        <w:rPr>
          <w:rFonts w:ascii="Arial" w:hAnsi="Arial" w:cs="Arial"/>
          <w:b/>
          <w:sz w:val="24"/>
          <w:szCs w:val="24"/>
        </w:rPr>
      </w:pPr>
      <w:r w:rsidRPr="002745F4">
        <w:rPr>
          <w:rFonts w:ascii="Arial" w:hAnsi="Arial" w:cs="Arial"/>
          <w:b/>
          <w:sz w:val="24"/>
          <w:szCs w:val="24"/>
        </w:rPr>
        <w:t>Porušení Provozního řádu a Vnitřních pravidel</w:t>
      </w:r>
    </w:p>
    <w:p w14:paraId="738DF869" w14:textId="77777777" w:rsidR="002745F4" w:rsidRPr="002745F4" w:rsidRDefault="002745F4" w:rsidP="000B3784">
      <w:pPr>
        <w:numPr>
          <w:ilvl w:val="1"/>
          <w:numId w:val="36"/>
        </w:numPr>
        <w:spacing w:after="0" w:line="312" w:lineRule="auto"/>
        <w:ind w:left="170"/>
        <w:jc w:val="both"/>
        <w:rPr>
          <w:rFonts w:ascii="Arial" w:hAnsi="Arial" w:cs="Arial"/>
          <w:sz w:val="24"/>
          <w:szCs w:val="24"/>
        </w:rPr>
      </w:pPr>
      <w:r w:rsidRPr="002745F4">
        <w:rPr>
          <w:rFonts w:ascii="Arial" w:hAnsi="Arial" w:cs="Arial"/>
          <w:sz w:val="24"/>
          <w:szCs w:val="24"/>
        </w:rPr>
        <w:t xml:space="preserve">Porušením Provozního řádu nebo Vnitřních pravidel se rozumí veškeré konání, které je s těmito dokumenty v rozporu. Jedná se např. o vyhýbání se spolupráci při řešení sociální situace, návštěvy neubytovaných osob mimo stanovenou dobu, kouření v bytě, nedodržování osobní hygieny, ničení majetku, agresivní chování, vyhrožování, slovní a fyzické napadání, psychické ohrožování, vytváření nepřátelského a ponižujícího prostředí, zdržování se pod vlivem alkoholu, návykových látek v bytě, donášení, přechování alkoholických nápojů a návykových látek, neprovádění úklidu, neuhrazení platby za využití sociální služby, nevyužívání sociální služby apod. </w:t>
      </w:r>
    </w:p>
    <w:p w14:paraId="287FCF2E" w14:textId="77777777" w:rsidR="002745F4" w:rsidRPr="002745F4" w:rsidRDefault="002745F4" w:rsidP="000B3784">
      <w:pPr>
        <w:spacing w:after="0" w:line="312" w:lineRule="auto"/>
        <w:ind w:left="170"/>
        <w:jc w:val="both"/>
        <w:rPr>
          <w:rFonts w:ascii="Arial" w:hAnsi="Arial" w:cs="Arial"/>
          <w:sz w:val="24"/>
          <w:szCs w:val="24"/>
        </w:rPr>
      </w:pPr>
    </w:p>
    <w:p w14:paraId="4A3BD514" w14:textId="77777777" w:rsidR="002745F4" w:rsidRPr="002745F4" w:rsidRDefault="002745F4" w:rsidP="000B3784">
      <w:pPr>
        <w:numPr>
          <w:ilvl w:val="2"/>
          <w:numId w:val="36"/>
        </w:numPr>
        <w:spacing w:after="0" w:line="312" w:lineRule="auto"/>
        <w:ind w:left="170"/>
        <w:jc w:val="both"/>
        <w:rPr>
          <w:rFonts w:ascii="Arial" w:hAnsi="Arial" w:cs="Arial"/>
          <w:sz w:val="24"/>
          <w:szCs w:val="24"/>
        </w:rPr>
      </w:pPr>
      <w:r w:rsidRPr="002745F4">
        <w:rPr>
          <w:rFonts w:ascii="Arial" w:hAnsi="Arial" w:cs="Arial"/>
          <w:sz w:val="24"/>
          <w:szCs w:val="24"/>
        </w:rPr>
        <w:t>Podle míry závažnosti jsou přestupky proti Provoznímu řádu a Vnitřním pravidlům řešeny ústním upozorněním, písemným upozorněním nebo ukončením Smlouvy až na 6 měsíců, dle Smlouvy čl. V.</w:t>
      </w:r>
    </w:p>
    <w:p w14:paraId="746A3109" w14:textId="77777777" w:rsidR="002745F4" w:rsidRPr="002745F4" w:rsidRDefault="002745F4" w:rsidP="000B3784">
      <w:pPr>
        <w:spacing w:after="0" w:line="312" w:lineRule="auto"/>
        <w:ind w:left="170"/>
        <w:jc w:val="both"/>
        <w:rPr>
          <w:rFonts w:ascii="Arial" w:hAnsi="Arial" w:cs="Arial"/>
          <w:sz w:val="24"/>
          <w:szCs w:val="24"/>
        </w:rPr>
      </w:pPr>
    </w:p>
    <w:p w14:paraId="28E81F21" w14:textId="77777777" w:rsidR="002745F4" w:rsidRPr="002745F4" w:rsidRDefault="002745F4" w:rsidP="000B3784">
      <w:pPr>
        <w:numPr>
          <w:ilvl w:val="3"/>
          <w:numId w:val="36"/>
        </w:numPr>
        <w:spacing w:after="0" w:line="312" w:lineRule="auto"/>
        <w:ind w:left="170"/>
        <w:jc w:val="both"/>
        <w:rPr>
          <w:rFonts w:ascii="Arial" w:hAnsi="Arial" w:cs="Arial"/>
          <w:sz w:val="24"/>
          <w:szCs w:val="24"/>
        </w:rPr>
      </w:pPr>
      <w:r w:rsidRPr="002745F4">
        <w:rPr>
          <w:rFonts w:ascii="Arial" w:hAnsi="Arial" w:cs="Arial"/>
          <w:sz w:val="24"/>
          <w:szCs w:val="24"/>
        </w:rPr>
        <w:t xml:space="preserve">Opakované porušení Provozního řádu a Vnitřních pravidel klientem v časovém období 3x během 30 dnů po prvním písemném vyrozumění – může být řešeno ukončením Smlouvy. Výpovědní lhůta je stanovena dle závažnosti přestupku a dle rozhodnutí ředitele. </w:t>
      </w:r>
    </w:p>
    <w:p w14:paraId="0AEDBACF" w14:textId="77777777" w:rsidR="000B3784" w:rsidRDefault="000B3784" w:rsidP="000B3784">
      <w:pPr>
        <w:pStyle w:val="Nadpis3"/>
        <w:spacing w:before="0" w:after="0" w:line="312" w:lineRule="auto"/>
        <w:jc w:val="center"/>
        <w:rPr>
          <w:rFonts w:ascii="Arial" w:hAnsi="Arial" w:cs="Arial"/>
          <w:bCs w:val="0"/>
          <w:sz w:val="24"/>
          <w:szCs w:val="24"/>
        </w:rPr>
      </w:pPr>
    </w:p>
    <w:p w14:paraId="0D8F39FD" w14:textId="460A0EFC" w:rsidR="002745F4" w:rsidRPr="002745F4" w:rsidRDefault="002745F4" w:rsidP="000B3784">
      <w:pPr>
        <w:pStyle w:val="Nadpis3"/>
        <w:spacing w:before="0" w:after="0" w:line="312" w:lineRule="auto"/>
        <w:jc w:val="center"/>
        <w:rPr>
          <w:rFonts w:ascii="Arial" w:hAnsi="Arial" w:cs="Arial"/>
          <w:bCs w:val="0"/>
          <w:sz w:val="24"/>
          <w:szCs w:val="24"/>
        </w:rPr>
      </w:pPr>
      <w:r w:rsidRPr="002745F4">
        <w:rPr>
          <w:rFonts w:ascii="Arial" w:hAnsi="Arial" w:cs="Arial"/>
          <w:bCs w:val="0"/>
          <w:sz w:val="24"/>
          <w:szCs w:val="24"/>
        </w:rPr>
        <w:t>Čl. 7</w:t>
      </w:r>
    </w:p>
    <w:p w14:paraId="4AB04486" w14:textId="77777777" w:rsidR="002745F4" w:rsidRPr="002745F4" w:rsidRDefault="002745F4" w:rsidP="000B3784">
      <w:pPr>
        <w:pStyle w:val="Nadpis3"/>
        <w:spacing w:before="0" w:after="0" w:line="312" w:lineRule="auto"/>
        <w:jc w:val="center"/>
        <w:rPr>
          <w:rFonts w:ascii="Arial" w:hAnsi="Arial" w:cs="Arial"/>
          <w:bCs w:val="0"/>
          <w:sz w:val="24"/>
          <w:szCs w:val="24"/>
        </w:rPr>
      </w:pPr>
      <w:r w:rsidRPr="002745F4">
        <w:rPr>
          <w:rFonts w:ascii="Arial" w:hAnsi="Arial" w:cs="Arial"/>
          <w:bCs w:val="0"/>
          <w:sz w:val="24"/>
          <w:szCs w:val="24"/>
        </w:rPr>
        <w:t>Ukončení poskytování sociální služby</w:t>
      </w:r>
    </w:p>
    <w:p w14:paraId="5D12CDD5" w14:textId="421F6217" w:rsidR="002745F4" w:rsidRPr="002745F4" w:rsidRDefault="002745F4" w:rsidP="000B3784">
      <w:pPr>
        <w:spacing w:after="0" w:line="312" w:lineRule="auto"/>
        <w:ind w:left="-397"/>
        <w:jc w:val="both"/>
        <w:rPr>
          <w:rFonts w:ascii="Arial" w:hAnsi="Arial" w:cs="Arial"/>
          <w:sz w:val="24"/>
          <w:szCs w:val="24"/>
          <w:u w:val="single"/>
        </w:rPr>
      </w:pPr>
      <w:r w:rsidRPr="002745F4">
        <w:rPr>
          <w:rFonts w:ascii="Arial" w:hAnsi="Arial" w:cs="Arial"/>
          <w:sz w:val="24"/>
          <w:szCs w:val="24"/>
        </w:rPr>
        <w:t xml:space="preserve">7.1 </w:t>
      </w:r>
      <w:r>
        <w:rPr>
          <w:rFonts w:ascii="Arial" w:hAnsi="Arial" w:cs="Arial"/>
          <w:sz w:val="24"/>
          <w:szCs w:val="24"/>
        </w:rPr>
        <w:t xml:space="preserve">    </w:t>
      </w:r>
      <w:r w:rsidRPr="002745F4">
        <w:rPr>
          <w:rFonts w:ascii="Arial" w:hAnsi="Arial" w:cs="Arial"/>
          <w:sz w:val="24"/>
          <w:szCs w:val="24"/>
        </w:rPr>
        <w:t>K ukončení poskytování sociální služby dochází:</w:t>
      </w:r>
    </w:p>
    <w:p w14:paraId="356F3A06" w14:textId="77777777" w:rsidR="002745F4" w:rsidRPr="002745F4" w:rsidRDefault="002745F4" w:rsidP="000B3784">
      <w:pPr>
        <w:numPr>
          <w:ilvl w:val="0"/>
          <w:numId w:val="30"/>
        </w:numPr>
        <w:spacing w:after="0" w:line="312" w:lineRule="auto"/>
        <w:ind w:left="754" w:hanging="357"/>
        <w:jc w:val="both"/>
        <w:rPr>
          <w:rFonts w:ascii="Arial" w:hAnsi="Arial" w:cs="Arial"/>
          <w:sz w:val="24"/>
          <w:szCs w:val="24"/>
        </w:rPr>
      </w:pPr>
      <w:r w:rsidRPr="002745F4">
        <w:rPr>
          <w:rFonts w:ascii="Arial" w:hAnsi="Arial" w:cs="Arial"/>
          <w:sz w:val="24"/>
          <w:szCs w:val="24"/>
        </w:rPr>
        <w:t>na vlastní žádost klienta,</w:t>
      </w:r>
    </w:p>
    <w:p w14:paraId="0711C343" w14:textId="77777777" w:rsidR="002745F4" w:rsidRPr="002745F4" w:rsidRDefault="002745F4" w:rsidP="000B3784">
      <w:pPr>
        <w:numPr>
          <w:ilvl w:val="0"/>
          <w:numId w:val="30"/>
        </w:numPr>
        <w:spacing w:after="0" w:line="312" w:lineRule="auto"/>
        <w:ind w:left="754" w:hanging="357"/>
        <w:jc w:val="both"/>
        <w:rPr>
          <w:rFonts w:ascii="Arial" w:hAnsi="Arial" w:cs="Arial"/>
          <w:sz w:val="24"/>
          <w:szCs w:val="24"/>
        </w:rPr>
      </w:pPr>
      <w:r w:rsidRPr="002745F4">
        <w:rPr>
          <w:rFonts w:ascii="Arial" w:hAnsi="Arial" w:cs="Arial"/>
          <w:sz w:val="24"/>
          <w:szCs w:val="24"/>
        </w:rPr>
        <w:lastRenderedPageBreak/>
        <w:t>ke dni ukončení poskytování služby dle Smlouvy, pokud tato nebyla prodloužena,</w:t>
      </w:r>
    </w:p>
    <w:p w14:paraId="4F7C94F7" w14:textId="77777777" w:rsidR="002745F4" w:rsidRPr="002745F4" w:rsidRDefault="002745F4" w:rsidP="000B3784">
      <w:pPr>
        <w:numPr>
          <w:ilvl w:val="0"/>
          <w:numId w:val="30"/>
        </w:numPr>
        <w:spacing w:after="0" w:line="312" w:lineRule="auto"/>
        <w:ind w:left="754" w:hanging="357"/>
        <w:jc w:val="both"/>
        <w:rPr>
          <w:rFonts w:ascii="Arial" w:hAnsi="Arial" w:cs="Arial"/>
          <w:sz w:val="24"/>
          <w:szCs w:val="24"/>
        </w:rPr>
      </w:pPr>
      <w:r w:rsidRPr="002745F4">
        <w:rPr>
          <w:rFonts w:ascii="Arial" w:hAnsi="Arial" w:cs="Arial"/>
          <w:sz w:val="24"/>
          <w:szCs w:val="24"/>
        </w:rPr>
        <w:t>v případě ukončení činnosti organizace z důvodů provozních nebo finančních,</w:t>
      </w:r>
    </w:p>
    <w:p w14:paraId="796BA756" w14:textId="77777777" w:rsidR="002745F4" w:rsidRPr="002745F4" w:rsidRDefault="002745F4" w:rsidP="000B3784">
      <w:pPr>
        <w:numPr>
          <w:ilvl w:val="0"/>
          <w:numId w:val="30"/>
        </w:numPr>
        <w:spacing w:after="0" w:line="312" w:lineRule="auto"/>
        <w:ind w:left="754" w:hanging="357"/>
        <w:jc w:val="both"/>
        <w:rPr>
          <w:rFonts w:ascii="Arial" w:hAnsi="Arial" w:cs="Arial"/>
          <w:sz w:val="24"/>
          <w:szCs w:val="24"/>
        </w:rPr>
      </w:pPr>
      <w:r w:rsidRPr="002745F4">
        <w:rPr>
          <w:rFonts w:ascii="Arial" w:hAnsi="Arial" w:cs="Arial"/>
          <w:sz w:val="24"/>
          <w:szCs w:val="24"/>
        </w:rPr>
        <w:t>dle čl. 7.2.</w:t>
      </w:r>
    </w:p>
    <w:p w14:paraId="31FF85C1" w14:textId="77777777" w:rsidR="002745F4" w:rsidRPr="002745F4" w:rsidRDefault="002745F4" w:rsidP="000B3784">
      <w:pPr>
        <w:spacing w:after="0" w:line="312" w:lineRule="auto"/>
        <w:ind w:left="170"/>
        <w:jc w:val="both"/>
        <w:rPr>
          <w:rFonts w:ascii="Arial" w:hAnsi="Arial" w:cs="Arial"/>
          <w:sz w:val="24"/>
          <w:szCs w:val="24"/>
        </w:rPr>
      </w:pPr>
    </w:p>
    <w:p w14:paraId="32BB0C2A" w14:textId="644180FA" w:rsidR="002745F4" w:rsidRPr="002745F4" w:rsidRDefault="002745F4" w:rsidP="000B3784">
      <w:pPr>
        <w:pStyle w:val="Zkladntextodsazen3"/>
        <w:spacing w:line="312" w:lineRule="auto"/>
        <w:ind w:left="170" w:hanging="645"/>
        <w:rPr>
          <w:rFonts w:ascii="Arial" w:hAnsi="Arial" w:cs="Arial"/>
          <w:szCs w:val="24"/>
        </w:rPr>
      </w:pPr>
      <w:r w:rsidRPr="002745F4">
        <w:rPr>
          <w:rFonts w:ascii="Arial" w:hAnsi="Arial" w:cs="Arial"/>
          <w:szCs w:val="24"/>
        </w:rPr>
        <w:t xml:space="preserve">7.2 </w:t>
      </w:r>
      <w:r w:rsidRPr="002745F4">
        <w:rPr>
          <w:rFonts w:ascii="Arial" w:hAnsi="Arial" w:cs="Arial"/>
          <w:szCs w:val="24"/>
        </w:rPr>
        <w:tab/>
        <w:t>Ředitel organizace může po projednání s vedoucím pracovníkem ukončit poskytování sociální služby před uplynutím doby sjednané ve Smlouvě, jestliže klient porušuje Provozní řád, Vnitřní pravidla, nebo povinnosti vyplývající ze Smlouvy, jedná se zejména o:</w:t>
      </w:r>
    </w:p>
    <w:p w14:paraId="4CCE72EF" w14:textId="77777777" w:rsidR="002745F4" w:rsidRPr="002745F4" w:rsidRDefault="002745F4" w:rsidP="000B3784">
      <w:pPr>
        <w:numPr>
          <w:ilvl w:val="0"/>
          <w:numId w:val="28"/>
        </w:numPr>
        <w:spacing w:after="0" w:line="312" w:lineRule="auto"/>
        <w:ind w:left="584" w:hanging="357"/>
        <w:jc w:val="both"/>
        <w:rPr>
          <w:rFonts w:ascii="Arial" w:hAnsi="Arial" w:cs="Arial"/>
          <w:sz w:val="24"/>
          <w:szCs w:val="24"/>
        </w:rPr>
      </w:pPr>
      <w:r w:rsidRPr="002745F4">
        <w:rPr>
          <w:rFonts w:ascii="Arial" w:hAnsi="Arial" w:cs="Arial"/>
          <w:sz w:val="24"/>
          <w:szCs w:val="24"/>
        </w:rPr>
        <w:t>hrubé porušení Provozního řádu nebo Vnitřních pravidel:</w:t>
      </w:r>
    </w:p>
    <w:p w14:paraId="271C2633" w14:textId="77777777" w:rsidR="002745F4" w:rsidRPr="002745F4" w:rsidRDefault="002745F4" w:rsidP="00C67EE5">
      <w:pPr>
        <w:numPr>
          <w:ilvl w:val="0"/>
          <w:numId w:val="34"/>
        </w:numPr>
        <w:spacing w:after="0" w:line="312" w:lineRule="auto"/>
        <w:ind w:left="738" w:hanging="284"/>
        <w:jc w:val="both"/>
        <w:rPr>
          <w:rFonts w:ascii="Arial" w:hAnsi="Arial" w:cs="Arial"/>
          <w:sz w:val="24"/>
          <w:szCs w:val="24"/>
        </w:rPr>
      </w:pPr>
      <w:r w:rsidRPr="002745F4">
        <w:rPr>
          <w:rFonts w:ascii="Arial" w:hAnsi="Arial" w:cs="Arial"/>
          <w:sz w:val="24"/>
          <w:szCs w:val="24"/>
        </w:rPr>
        <w:t>vyhrožování, osočování, agresivita vůči pracovníkům ze strany klienta nebo jeho návštěvy,</w:t>
      </w:r>
    </w:p>
    <w:p w14:paraId="7DF2312A" w14:textId="77777777" w:rsidR="002745F4" w:rsidRPr="002745F4" w:rsidRDefault="002745F4" w:rsidP="00C67EE5">
      <w:pPr>
        <w:numPr>
          <w:ilvl w:val="0"/>
          <w:numId w:val="34"/>
        </w:numPr>
        <w:spacing w:after="0" w:line="312" w:lineRule="auto"/>
        <w:ind w:left="738" w:hanging="284"/>
        <w:jc w:val="both"/>
        <w:rPr>
          <w:rFonts w:ascii="Arial" w:hAnsi="Arial" w:cs="Arial"/>
          <w:sz w:val="24"/>
          <w:szCs w:val="24"/>
        </w:rPr>
      </w:pPr>
      <w:r w:rsidRPr="002745F4">
        <w:rPr>
          <w:rFonts w:ascii="Arial" w:hAnsi="Arial" w:cs="Arial"/>
          <w:sz w:val="24"/>
          <w:szCs w:val="24"/>
        </w:rPr>
        <w:t>fyzické či slovní napadení pracovníků ze strany klienta nebo jeho návštěvy,</w:t>
      </w:r>
    </w:p>
    <w:p w14:paraId="4F5512C4" w14:textId="77777777" w:rsidR="002745F4" w:rsidRPr="002745F4" w:rsidRDefault="002745F4" w:rsidP="00C67EE5">
      <w:pPr>
        <w:numPr>
          <w:ilvl w:val="0"/>
          <w:numId w:val="34"/>
        </w:numPr>
        <w:spacing w:after="0" w:line="312" w:lineRule="auto"/>
        <w:ind w:left="738" w:hanging="284"/>
        <w:jc w:val="both"/>
        <w:rPr>
          <w:rFonts w:ascii="Arial" w:hAnsi="Arial" w:cs="Arial"/>
          <w:sz w:val="24"/>
          <w:szCs w:val="24"/>
        </w:rPr>
      </w:pPr>
      <w:r w:rsidRPr="002745F4">
        <w:rPr>
          <w:rFonts w:ascii="Arial" w:hAnsi="Arial" w:cs="Arial"/>
          <w:sz w:val="24"/>
          <w:szCs w:val="24"/>
        </w:rPr>
        <w:t>jestliže se klient nebo jeho návštěva chovají k pracovníkovi způsobem, jehož záměr či důsledek vede ke snížení důstojnosti fyzické osoby, případně k vytváření nepřátelského, ponižujícího nebo zneklidňujícího prostředí,</w:t>
      </w:r>
    </w:p>
    <w:p w14:paraId="0DBDC272" w14:textId="77777777" w:rsidR="002745F4" w:rsidRPr="002745F4" w:rsidRDefault="002745F4" w:rsidP="00C67EE5">
      <w:pPr>
        <w:numPr>
          <w:ilvl w:val="0"/>
          <w:numId w:val="34"/>
        </w:numPr>
        <w:spacing w:after="0" w:line="312" w:lineRule="auto"/>
        <w:ind w:left="738" w:hanging="284"/>
        <w:jc w:val="both"/>
        <w:rPr>
          <w:rFonts w:ascii="Arial" w:hAnsi="Arial" w:cs="Arial"/>
          <w:sz w:val="24"/>
          <w:szCs w:val="24"/>
        </w:rPr>
      </w:pPr>
      <w:r w:rsidRPr="002745F4">
        <w:rPr>
          <w:rFonts w:ascii="Arial" w:hAnsi="Arial" w:cs="Arial"/>
          <w:sz w:val="24"/>
          <w:szCs w:val="24"/>
        </w:rPr>
        <w:t>páchání trestné činnosti v bytě (např. ničení majetku, krádež),</w:t>
      </w:r>
    </w:p>
    <w:p w14:paraId="43D94FB4" w14:textId="77777777" w:rsidR="002745F4" w:rsidRPr="002745F4" w:rsidRDefault="002745F4" w:rsidP="00C67EE5">
      <w:pPr>
        <w:numPr>
          <w:ilvl w:val="0"/>
          <w:numId w:val="34"/>
        </w:numPr>
        <w:spacing w:after="0" w:line="312" w:lineRule="auto"/>
        <w:ind w:left="738" w:hanging="284"/>
        <w:jc w:val="both"/>
        <w:rPr>
          <w:rFonts w:ascii="Arial" w:hAnsi="Arial" w:cs="Arial"/>
          <w:sz w:val="24"/>
          <w:szCs w:val="24"/>
        </w:rPr>
      </w:pPr>
      <w:r w:rsidRPr="002745F4">
        <w:rPr>
          <w:rFonts w:ascii="Arial" w:hAnsi="Arial" w:cs="Arial"/>
          <w:sz w:val="24"/>
          <w:szCs w:val="24"/>
        </w:rPr>
        <w:t xml:space="preserve">manipulace s otevřeným ohněm v bytě, </w:t>
      </w:r>
    </w:p>
    <w:p w14:paraId="02D38064" w14:textId="77777777" w:rsidR="002745F4" w:rsidRPr="002745F4" w:rsidRDefault="002745F4" w:rsidP="00C67EE5">
      <w:pPr>
        <w:numPr>
          <w:ilvl w:val="0"/>
          <w:numId w:val="34"/>
        </w:numPr>
        <w:spacing w:after="0" w:line="312" w:lineRule="auto"/>
        <w:ind w:left="738" w:hanging="284"/>
        <w:jc w:val="both"/>
        <w:rPr>
          <w:rFonts w:ascii="Arial" w:hAnsi="Arial" w:cs="Arial"/>
          <w:sz w:val="24"/>
          <w:szCs w:val="24"/>
        </w:rPr>
      </w:pPr>
      <w:r w:rsidRPr="002745F4">
        <w:rPr>
          <w:rFonts w:ascii="Arial" w:hAnsi="Arial" w:cs="Arial"/>
          <w:sz w:val="24"/>
          <w:szCs w:val="24"/>
        </w:rPr>
        <w:t xml:space="preserve">donášení, přechovávání a konzumace alkoholu nebo návykových látek, </w:t>
      </w:r>
    </w:p>
    <w:p w14:paraId="06F12132" w14:textId="77777777" w:rsidR="002745F4" w:rsidRPr="002745F4" w:rsidRDefault="002745F4" w:rsidP="00C67EE5">
      <w:pPr>
        <w:numPr>
          <w:ilvl w:val="0"/>
          <w:numId w:val="34"/>
        </w:numPr>
        <w:spacing w:after="0" w:line="312" w:lineRule="auto"/>
        <w:ind w:left="738" w:hanging="284"/>
        <w:jc w:val="both"/>
        <w:rPr>
          <w:rFonts w:ascii="Arial" w:hAnsi="Arial" w:cs="Arial"/>
          <w:sz w:val="24"/>
          <w:szCs w:val="24"/>
        </w:rPr>
      </w:pPr>
      <w:r w:rsidRPr="002745F4">
        <w:rPr>
          <w:rFonts w:ascii="Arial" w:hAnsi="Arial" w:cs="Arial"/>
          <w:sz w:val="24"/>
          <w:szCs w:val="24"/>
        </w:rPr>
        <w:t xml:space="preserve">vnášení, přechovávání jakýchkoliv zbraní, výbušnin, a dalších nebezpečných nebo vysoce hořlavých látek do bytu, </w:t>
      </w:r>
    </w:p>
    <w:p w14:paraId="6B933CBA" w14:textId="77777777" w:rsidR="002745F4" w:rsidRPr="002745F4" w:rsidRDefault="002745F4" w:rsidP="000B3784">
      <w:pPr>
        <w:numPr>
          <w:ilvl w:val="0"/>
          <w:numId w:val="28"/>
        </w:numPr>
        <w:spacing w:after="0" w:line="312" w:lineRule="auto"/>
        <w:ind w:left="584" w:hanging="357"/>
        <w:jc w:val="both"/>
        <w:rPr>
          <w:rFonts w:ascii="Arial" w:hAnsi="Arial" w:cs="Arial"/>
          <w:sz w:val="24"/>
          <w:szCs w:val="24"/>
        </w:rPr>
      </w:pPr>
      <w:r w:rsidRPr="002745F4">
        <w:rPr>
          <w:rFonts w:ascii="Arial" w:hAnsi="Arial" w:cs="Arial"/>
          <w:sz w:val="24"/>
          <w:szCs w:val="24"/>
        </w:rPr>
        <w:t xml:space="preserve">prodlení úhrady za poskytování sociální služby, </w:t>
      </w:r>
    </w:p>
    <w:p w14:paraId="0A8D99EF" w14:textId="77777777" w:rsidR="002745F4" w:rsidRPr="002745F4" w:rsidRDefault="002745F4" w:rsidP="000B3784">
      <w:pPr>
        <w:numPr>
          <w:ilvl w:val="0"/>
          <w:numId w:val="28"/>
        </w:numPr>
        <w:spacing w:after="0" w:line="312" w:lineRule="auto"/>
        <w:ind w:left="584" w:hanging="357"/>
        <w:jc w:val="both"/>
        <w:rPr>
          <w:rFonts w:ascii="Arial" w:hAnsi="Arial" w:cs="Arial"/>
          <w:sz w:val="24"/>
          <w:szCs w:val="24"/>
        </w:rPr>
      </w:pPr>
      <w:r w:rsidRPr="002745F4">
        <w:rPr>
          <w:rFonts w:ascii="Arial" w:hAnsi="Arial" w:cs="Arial"/>
          <w:sz w:val="24"/>
          <w:szCs w:val="24"/>
        </w:rPr>
        <w:t xml:space="preserve">odmítnutí podepsat ve sjednané době Dodatek ke smlouvě, kterým se bude měnit výše úhrady nebo kterým dochází ke změnám prodloužení pobytu, </w:t>
      </w:r>
    </w:p>
    <w:p w14:paraId="75571F71" w14:textId="77777777" w:rsidR="002745F4" w:rsidRPr="002745F4" w:rsidRDefault="002745F4" w:rsidP="000B3784">
      <w:pPr>
        <w:numPr>
          <w:ilvl w:val="0"/>
          <w:numId w:val="28"/>
        </w:numPr>
        <w:spacing w:after="0" w:line="312" w:lineRule="auto"/>
        <w:ind w:left="584" w:hanging="357"/>
        <w:jc w:val="both"/>
        <w:rPr>
          <w:rFonts w:ascii="Arial" w:hAnsi="Arial" w:cs="Arial"/>
          <w:sz w:val="24"/>
          <w:szCs w:val="24"/>
        </w:rPr>
      </w:pPr>
      <w:r w:rsidRPr="002745F4">
        <w:rPr>
          <w:rFonts w:ascii="Arial" w:hAnsi="Arial" w:cs="Arial"/>
          <w:sz w:val="24"/>
          <w:szCs w:val="24"/>
        </w:rPr>
        <w:t>nespolupráci s pracovníky při vytváření individuálního plánu a při jeho plnění,</w:t>
      </w:r>
    </w:p>
    <w:p w14:paraId="2A5E260B" w14:textId="77777777" w:rsidR="002745F4" w:rsidRPr="002745F4" w:rsidRDefault="002745F4" w:rsidP="000B3784">
      <w:pPr>
        <w:numPr>
          <w:ilvl w:val="0"/>
          <w:numId w:val="28"/>
        </w:numPr>
        <w:spacing w:after="0" w:line="312" w:lineRule="auto"/>
        <w:ind w:left="584" w:hanging="357"/>
        <w:jc w:val="both"/>
        <w:rPr>
          <w:rFonts w:ascii="Arial" w:hAnsi="Arial" w:cs="Arial"/>
          <w:sz w:val="24"/>
          <w:szCs w:val="24"/>
        </w:rPr>
      </w:pPr>
      <w:r w:rsidRPr="002745F4">
        <w:rPr>
          <w:rFonts w:ascii="Arial" w:hAnsi="Arial" w:cs="Arial"/>
          <w:sz w:val="24"/>
          <w:szCs w:val="24"/>
        </w:rPr>
        <w:t>předem neohlášenou nepřítomnost klienta v DMD více jak 3 noci po sobě.</w:t>
      </w:r>
    </w:p>
    <w:p w14:paraId="30167137" w14:textId="77777777" w:rsidR="002745F4" w:rsidRDefault="002745F4" w:rsidP="000B3784">
      <w:pPr>
        <w:spacing w:after="0" w:line="312" w:lineRule="auto"/>
        <w:ind w:left="170"/>
        <w:jc w:val="both"/>
        <w:rPr>
          <w:rFonts w:ascii="Arial" w:hAnsi="Arial" w:cs="Arial"/>
          <w:sz w:val="24"/>
          <w:szCs w:val="24"/>
        </w:rPr>
      </w:pPr>
    </w:p>
    <w:p w14:paraId="49D11546" w14:textId="77777777" w:rsidR="00C67EE5" w:rsidRPr="002745F4" w:rsidRDefault="00C67EE5" w:rsidP="000B3784">
      <w:pPr>
        <w:spacing w:after="0" w:line="312" w:lineRule="auto"/>
        <w:ind w:left="170"/>
        <w:jc w:val="both"/>
        <w:rPr>
          <w:rFonts w:ascii="Arial" w:hAnsi="Arial" w:cs="Arial"/>
          <w:sz w:val="24"/>
          <w:szCs w:val="24"/>
        </w:rPr>
      </w:pPr>
    </w:p>
    <w:p w14:paraId="30F2F003" w14:textId="77777777" w:rsidR="002745F4" w:rsidRPr="002745F4" w:rsidRDefault="002745F4" w:rsidP="000B3784">
      <w:pPr>
        <w:pStyle w:val="a1"/>
        <w:spacing w:line="312" w:lineRule="auto"/>
        <w:rPr>
          <w:rFonts w:ascii="Arial" w:hAnsi="Arial" w:cs="Arial"/>
          <w:szCs w:val="24"/>
        </w:rPr>
      </w:pPr>
      <w:r w:rsidRPr="002745F4">
        <w:rPr>
          <w:rFonts w:ascii="Arial" w:hAnsi="Arial" w:cs="Arial"/>
          <w:i w:val="0"/>
          <w:szCs w:val="24"/>
        </w:rPr>
        <w:t>Čl. 8</w:t>
      </w:r>
    </w:p>
    <w:p w14:paraId="72EE6C11" w14:textId="77777777" w:rsidR="002745F4" w:rsidRPr="002745F4" w:rsidRDefault="002745F4" w:rsidP="000B3784">
      <w:pPr>
        <w:spacing w:after="0" w:line="312" w:lineRule="auto"/>
        <w:jc w:val="center"/>
        <w:rPr>
          <w:rFonts w:ascii="Arial" w:hAnsi="Arial" w:cs="Arial"/>
          <w:b/>
          <w:sz w:val="24"/>
          <w:szCs w:val="24"/>
        </w:rPr>
      </w:pPr>
      <w:r w:rsidRPr="002745F4">
        <w:rPr>
          <w:rFonts w:ascii="Arial" w:hAnsi="Arial" w:cs="Arial"/>
          <w:sz w:val="24"/>
          <w:szCs w:val="24"/>
        </w:rPr>
        <w:t xml:space="preserve"> </w:t>
      </w:r>
      <w:r w:rsidRPr="002745F4">
        <w:rPr>
          <w:rFonts w:ascii="Arial" w:hAnsi="Arial" w:cs="Arial"/>
          <w:b/>
          <w:sz w:val="24"/>
          <w:szCs w:val="24"/>
        </w:rPr>
        <w:t>Postup při zjištění výskytu parazitujícího hmyzu</w:t>
      </w:r>
    </w:p>
    <w:p w14:paraId="14FF486B" w14:textId="77777777" w:rsidR="002745F4" w:rsidRPr="002745F4" w:rsidRDefault="002745F4" w:rsidP="000B3784">
      <w:pPr>
        <w:numPr>
          <w:ilvl w:val="1"/>
          <w:numId w:val="37"/>
        </w:numPr>
        <w:spacing w:after="0" w:line="312" w:lineRule="auto"/>
        <w:ind w:left="170"/>
        <w:jc w:val="both"/>
        <w:rPr>
          <w:rFonts w:ascii="Arial" w:hAnsi="Arial" w:cs="Arial"/>
          <w:sz w:val="24"/>
          <w:szCs w:val="24"/>
        </w:rPr>
      </w:pPr>
      <w:r w:rsidRPr="002745F4">
        <w:rPr>
          <w:rFonts w:ascii="Arial" w:hAnsi="Arial" w:cs="Arial"/>
          <w:sz w:val="24"/>
          <w:szCs w:val="24"/>
        </w:rPr>
        <w:t>Pokud má klient podezření nebo zjistí přítomnost parazitujícího hmyzu (např. blecha obecná, štěnice domácí, veš šatní, svrab) na svém těle, v oblečení, v lůžkovinách, osobních věcech atd., je povinen neprodleně tuto skutečnost oznámit pracovníkovi.</w:t>
      </w:r>
    </w:p>
    <w:p w14:paraId="68F52EDE" w14:textId="77777777" w:rsidR="002745F4" w:rsidRPr="002745F4" w:rsidRDefault="002745F4" w:rsidP="000B3784">
      <w:pPr>
        <w:numPr>
          <w:ilvl w:val="1"/>
          <w:numId w:val="37"/>
        </w:numPr>
        <w:spacing w:after="0" w:line="312" w:lineRule="auto"/>
        <w:ind w:left="170"/>
        <w:jc w:val="both"/>
        <w:rPr>
          <w:rFonts w:ascii="Arial" w:hAnsi="Arial" w:cs="Arial"/>
          <w:sz w:val="24"/>
          <w:szCs w:val="24"/>
        </w:rPr>
      </w:pPr>
      <w:r w:rsidRPr="002745F4">
        <w:rPr>
          <w:rFonts w:ascii="Arial" w:hAnsi="Arial" w:cs="Arial"/>
          <w:sz w:val="24"/>
          <w:szCs w:val="24"/>
        </w:rPr>
        <w:t xml:space="preserve">Pracovník postupuje dle Provozního řádu hygienického. Klient se bude řídit pokyny pracovníka. </w:t>
      </w:r>
    </w:p>
    <w:p w14:paraId="2113E799" w14:textId="77777777" w:rsidR="002745F4" w:rsidRPr="002745F4" w:rsidRDefault="002745F4" w:rsidP="000B3784">
      <w:pPr>
        <w:spacing w:after="0" w:line="312" w:lineRule="auto"/>
        <w:ind w:left="170"/>
        <w:jc w:val="both"/>
        <w:rPr>
          <w:rFonts w:ascii="Arial" w:hAnsi="Arial" w:cs="Arial"/>
          <w:sz w:val="24"/>
          <w:szCs w:val="24"/>
        </w:rPr>
      </w:pPr>
    </w:p>
    <w:p w14:paraId="13A8901B" w14:textId="77777777" w:rsidR="002745F4" w:rsidRPr="002745F4" w:rsidRDefault="002745F4" w:rsidP="000B3784">
      <w:pPr>
        <w:numPr>
          <w:ilvl w:val="1"/>
          <w:numId w:val="37"/>
        </w:numPr>
        <w:spacing w:after="0" w:line="312" w:lineRule="auto"/>
        <w:ind w:left="170"/>
        <w:jc w:val="both"/>
        <w:rPr>
          <w:rFonts w:ascii="Arial" w:hAnsi="Arial" w:cs="Arial"/>
          <w:sz w:val="24"/>
          <w:szCs w:val="24"/>
        </w:rPr>
      </w:pPr>
      <w:r w:rsidRPr="002745F4">
        <w:rPr>
          <w:rFonts w:ascii="Arial" w:hAnsi="Arial" w:cs="Arial"/>
          <w:sz w:val="24"/>
          <w:szCs w:val="24"/>
        </w:rPr>
        <w:t>Zamořené oblečení, lůžkoviny, osobní věci atd., budou neprodleně izolovány, a bude-li třeba, zlikvidovány bez náhrady.</w:t>
      </w:r>
    </w:p>
    <w:p w14:paraId="44AD2623" w14:textId="77777777" w:rsidR="002745F4" w:rsidRPr="002745F4" w:rsidRDefault="002745F4" w:rsidP="000B3784">
      <w:pPr>
        <w:spacing w:after="0" w:line="312" w:lineRule="auto"/>
        <w:ind w:left="170"/>
        <w:jc w:val="both"/>
        <w:rPr>
          <w:rFonts w:ascii="Arial" w:hAnsi="Arial" w:cs="Arial"/>
          <w:sz w:val="24"/>
          <w:szCs w:val="24"/>
        </w:rPr>
      </w:pPr>
    </w:p>
    <w:p w14:paraId="419CEDBF" w14:textId="77777777" w:rsidR="002745F4" w:rsidRPr="002745F4" w:rsidRDefault="002745F4" w:rsidP="000B3784">
      <w:pPr>
        <w:numPr>
          <w:ilvl w:val="1"/>
          <w:numId w:val="37"/>
        </w:numPr>
        <w:spacing w:after="0" w:line="312" w:lineRule="auto"/>
        <w:ind w:left="170"/>
        <w:jc w:val="both"/>
        <w:rPr>
          <w:rFonts w:ascii="Arial" w:hAnsi="Arial" w:cs="Arial"/>
          <w:sz w:val="24"/>
          <w:szCs w:val="24"/>
        </w:rPr>
      </w:pPr>
      <w:r w:rsidRPr="002745F4">
        <w:rPr>
          <w:rFonts w:ascii="Arial" w:hAnsi="Arial" w:cs="Arial"/>
          <w:sz w:val="24"/>
          <w:szCs w:val="24"/>
        </w:rPr>
        <w:lastRenderedPageBreak/>
        <w:t>Klient i jeho děti provedou důslednou osobní hygienu dostupnými přípravky, které jsou k tomuto určené (např. šampón proti vším).</w:t>
      </w:r>
    </w:p>
    <w:p w14:paraId="3C599AD8" w14:textId="77777777" w:rsidR="002745F4" w:rsidRPr="002745F4" w:rsidRDefault="002745F4" w:rsidP="000B3784">
      <w:pPr>
        <w:spacing w:after="0" w:line="312" w:lineRule="auto"/>
        <w:ind w:left="170"/>
        <w:jc w:val="both"/>
        <w:rPr>
          <w:rFonts w:ascii="Arial" w:hAnsi="Arial" w:cs="Arial"/>
          <w:sz w:val="24"/>
          <w:szCs w:val="24"/>
        </w:rPr>
      </w:pPr>
    </w:p>
    <w:p w14:paraId="54961DDE" w14:textId="77777777" w:rsidR="002745F4" w:rsidRPr="002745F4" w:rsidRDefault="002745F4" w:rsidP="000B3784">
      <w:pPr>
        <w:numPr>
          <w:ilvl w:val="1"/>
          <w:numId w:val="37"/>
        </w:numPr>
        <w:spacing w:after="0" w:line="312" w:lineRule="auto"/>
        <w:ind w:left="170"/>
        <w:jc w:val="both"/>
        <w:rPr>
          <w:rFonts w:ascii="Arial" w:hAnsi="Arial" w:cs="Arial"/>
          <w:sz w:val="24"/>
          <w:szCs w:val="24"/>
        </w:rPr>
      </w:pPr>
      <w:r w:rsidRPr="002745F4">
        <w:rPr>
          <w:rFonts w:ascii="Arial" w:hAnsi="Arial" w:cs="Arial"/>
          <w:sz w:val="24"/>
          <w:szCs w:val="24"/>
        </w:rPr>
        <w:t>Pracovník je oprávněn vyžádat od klienta lékařské potvrzení prokazující, že není napaden parazity.</w:t>
      </w:r>
    </w:p>
    <w:p w14:paraId="1E04BFD7" w14:textId="77777777" w:rsidR="002745F4" w:rsidRPr="002745F4" w:rsidRDefault="002745F4" w:rsidP="000B3784">
      <w:pPr>
        <w:spacing w:after="0" w:line="312" w:lineRule="auto"/>
        <w:ind w:left="170"/>
        <w:jc w:val="both"/>
        <w:rPr>
          <w:rFonts w:ascii="Arial" w:hAnsi="Arial" w:cs="Arial"/>
          <w:sz w:val="24"/>
          <w:szCs w:val="24"/>
        </w:rPr>
      </w:pPr>
    </w:p>
    <w:p w14:paraId="37406E0D" w14:textId="77777777" w:rsidR="002745F4" w:rsidRPr="002745F4" w:rsidRDefault="002745F4" w:rsidP="000B3784">
      <w:pPr>
        <w:numPr>
          <w:ilvl w:val="1"/>
          <w:numId w:val="37"/>
        </w:numPr>
        <w:spacing w:after="0" w:line="312" w:lineRule="auto"/>
        <w:ind w:left="170"/>
        <w:jc w:val="both"/>
        <w:rPr>
          <w:rFonts w:ascii="Arial" w:hAnsi="Arial" w:cs="Arial"/>
          <w:sz w:val="24"/>
          <w:szCs w:val="24"/>
        </w:rPr>
      </w:pPr>
      <w:r w:rsidRPr="002745F4">
        <w:rPr>
          <w:rFonts w:ascii="Arial" w:hAnsi="Arial" w:cs="Arial"/>
          <w:sz w:val="24"/>
          <w:szCs w:val="24"/>
        </w:rPr>
        <w:t>Klient i po veškerých vykonaných opatřeních dbá zvýšené pozornosti a prevenci proti opětovnému výskytu parazitujícího hmyzu.</w:t>
      </w:r>
    </w:p>
    <w:p w14:paraId="3DCAC57C" w14:textId="77777777" w:rsidR="002745F4" w:rsidRDefault="002745F4" w:rsidP="000B3784">
      <w:pPr>
        <w:pStyle w:val="Zkladntext"/>
        <w:spacing w:line="312" w:lineRule="auto"/>
        <w:ind w:left="170" w:hanging="426"/>
        <w:jc w:val="center"/>
        <w:rPr>
          <w:rFonts w:ascii="Arial" w:hAnsi="Arial" w:cs="Arial"/>
          <w:b/>
          <w:szCs w:val="24"/>
        </w:rPr>
      </w:pPr>
    </w:p>
    <w:p w14:paraId="64C79084" w14:textId="77777777" w:rsidR="00C67EE5" w:rsidRPr="002745F4" w:rsidRDefault="00C67EE5" w:rsidP="000B3784">
      <w:pPr>
        <w:pStyle w:val="Zkladntext"/>
        <w:spacing w:line="312" w:lineRule="auto"/>
        <w:ind w:left="170" w:hanging="426"/>
        <w:jc w:val="center"/>
        <w:rPr>
          <w:rFonts w:ascii="Arial" w:hAnsi="Arial" w:cs="Arial"/>
          <w:b/>
          <w:szCs w:val="24"/>
        </w:rPr>
      </w:pPr>
    </w:p>
    <w:p w14:paraId="51D5C1AC" w14:textId="77777777" w:rsidR="002745F4" w:rsidRPr="002745F4" w:rsidRDefault="002745F4" w:rsidP="000B3784">
      <w:pPr>
        <w:pStyle w:val="Zkladntext"/>
        <w:spacing w:line="312" w:lineRule="auto"/>
        <w:jc w:val="center"/>
        <w:rPr>
          <w:rFonts w:ascii="Arial" w:hAnsi="Arial" w:cs="Arial"/>
          <w:b/>
          <w:szCs w:val="24"/>
        </w:rPr>
      </w:pPr>
      <w:r w:rsidRPr="002745F4">
        <w:rPr>
          <w:rFonts w:ascii="Arial" w:hAnsi="Arial" w:cs="Arial"/>
          <w:b/>
          <w:szCs w:val="24"/>
        </w:rPr>
        <w:t>Čl. 9</w:t>
      </w:r>
    </w:p>
    <w:p w14:paraId="1073C053" w14:textId="77777777" w:rsidR="002745F4" w:rsidRPr="002745F4" w:rsidRDefault="002745F4" w:rsidP="000B3784">
      <w:pPr>
        <w:pStyle w:val="Zkladntext"/>
        <w:spacing w:line="312" w:lineRule="auto"/>
        <w:jc w:val="center"/>
        <w:rPr>
          <w:rFonts w:ascii="Arial" w:hAnsi="Arial" w:cs="Arial"/>
          <w:b/>
          <w:szCs w:val="24"/>
        </w:rPr>
      </w:pPr>
      <w:r w:rsidRPr="002745F4">
        <w:rPr>
          <w:rFonts w:ascii="Arial" w:hAnsi="Arial" w:cs="Arial"/>
          <w:b/>
          <w:szCs w:val="24"/>
        </w:rPr>
        <w:t>Infekční onemocnění klienta</w:t>
      </w:r>
    </w:p>
    <w:p w14:paraId="4E6805AB" w14:textId="77777777" w:rsidR="002745F4" w:rsidRPr="002745F4" w:rsidRDefault="002745F4" w:rsidP="000B3784">
      <w:pPr>
        <w:numPr>
          <w:ilvl w:val="1"/>
          <w:numId w:val="38"/>
        </w:numPr>
        <w:spacing w:after="0" w:line="312" w:lineRule="auto"/>
        <w:ind w:left="170"/>
        <w:jc w:val="both"/>
        <w:rPr>
          <w:rFonts w:ascii="Arial" w:hAnsi="Arial" w:cs="Arial"/>
          <w:sz w:val="24"/>
          <w:szCs w:val="24"/>
        </w:rPr>
      </w:pPr>
      <w:r w:rsidRPr="002745F4">
        <w:rPr>
          <w:rFonts w:ascii="Arial" w:hAnsi="Arial" w:cs="Arial"/>
          <w:sz w:val="24"/>
          <w:szCs w:val="24"/>
        </w:rPr>
        <w:t xml:space="preserve">V případě podezření na akutní infekční onemocnění je pracovník oprávněn vyžádat od klienta lékařské potvrzení prokazující, že nemá infekční onemocnění. </w:t>
      </w:r>
    </w:p>
    <w:p w14:paraId="07AE4E56" w14:textId="77777777" w:rsidR="002745F4" w:rsidRPr="002745F4" w:rsidRDefault="002745F4" w:rsidP="000B3784">
      <w:pPr>
        <w:spacing w:after="0" w:line="312" w:lineRule="auto"/>
        <w:ind w:left="170"/>
        <w:jc w:val="both"/>
        <w:rPr>
          <w:rFonts w:ascii="Arial" w:hAnsi="Arial" w:cs="Arial"/>
          <w:sz w:val="24"/>
          <w:szCs w:val="24"/>
        </w:rPr>
      </w:pPr>
    </w:p>
    <w:p w14:paraId="44FFEB38" w14:textId="77777777" w:rsidR="002745F4" w:rsidRPr="002745F4" w:rsidRDefault="002745F4" w:rsidP="000B3784">
      <w:pPr>
        <w:numPr>
          <w:ilvl w:val="1"/>
          <w:numId w:val="38"/>
        </w:numPr>
        <w:spacing w:after="0" w:line="312" w:lineRule="auto"/>
        <w:ind w:left="170"/>
        <w:jc w:val="both"/>
        <w:rPr>
          <w:rFonts w:ascii="Arial" w:hAnsi="Arial" w:cs="Arial"/>
          <w:sz w:val="24"/>
          <w:szCs w:val="24"/>
        </w:rPr>
      </w:pPr>
      <w:r w:rsidRPr="002745F4">
        <w:rPr>
          <w:rFonts w:ascii="Arial" w:hAnsi="Arial" w:cs="Arial"/>
          <w:sz w:val="24"/>
          <w:szCs w:val="24"/>
        </w:rPr>
        <w:t>Pokud klient onemocní akutní infekční nemocí (akutní virové onemocnění jater – žloutenka, tuberkulóza, úplavice, břišní tyfus, kožní onemocnění – růže atd.), neprodleně tuto skutečnost oznámí pracovníkovi.</w:t>
      </w:r>
    </w:p>
    <w:p w14:paraId="28EFA31B" w14:textId="77777777" w:rsidR="002745F4" w:rsidRPr="002745F4" w:rsidRDefault="002745F4" w:rsidP="000B3784">
      <w:pPr>
        <w:spacing w:after="0" w:line="312" w:lineRule="auto"/>
        <w:ind w:left="170"/>
        <w:jc w:val="both"/>
        <w:rPr>
          <w:rFonts w:ascii="Arial" w:hAnsi="Arial" w:cs="Arial"/>
          <w:sz w:val="24"/>
          <w:szCs w:val="24"/>
        </w:rPr>
      </w:pPr>
    </w:p>
    <w:p w14:paraId="0C50FB88" w14:textId="77777777" w:rsidR="002745F4" w:rsidRPr="002745F4" w:rsidRDefault="002745F4" w:rsidP="000B3784">
      <w:pPr>
        <w:numPr>
          <w:ilvl w:val="1"/>
          <w:numId w:val="38"/>
        </w:numPr>
        <w:spacing w:after="0" w:line="312" w:lineRule="auto"/>
        <w:ind w:left="170"/>
        <w:jc w:val="both"/>
        <w:rPr>
          <w:rFonts w:ascii="Arial" w:hAnsi="Arial" w:cs="Arial"/>
          <w:sz w:val="24"/>
          <w:szCs w:val="24"/>
        </w:rPr>
      </w:pPr>
      <w:r w:rsidRPr="002745F4">
        <w:rPr>
          <w:rFonts w:ascii="Arial" w:hAnsi="Arial" w:cs="Arial"/>
          <w:sz w:val="24"/>
          <w:szCs w:val="24"/>
        </w:rPr>
        <w:t xml:space="preserve">Při prokázání akutního infekčního onemocnění je postupováno dle pokynů lékaře. </w:t>
      </w:r>
    </w:p>
    <w:p w14:paraId="19CE5724" w14:textId="77777777" w:rsidR="002745F4" w:rsidRPr="002745F4" w:rsidRDefault="002745F4" w:rsidP="000B3784">
      <w:pPr>
        <w:pStyle w:val="Odstavecseseznamem"/>
        <w:spacing w:line="312" w:lineRule="auto"/>
        <w:ind w:left="170"/>
        <w:rPr>
          <w:rFonts w:ascii="Arial" w:hAnsi="Arial" w:cs="Arial"/>
          <w:sz w:val="24"/>
          <w:szCs w:val="24"/>
        </w:rPr>
      </w:pPr>
    </w:p>
    <w:p w14:paraId="13B06C78" w14:textId="326DDD5A" w:rsidR="00866A98" w:rsidRDefault="002745F4" w:rsidP="00866A98">
      <w:pPr>
        <w:numPr>
          <w:ilvl w:val="1"/>
          <w:numId w:val="38"/>
        </w:numPr>
        <w:spacing w:after="0" w:line="312" w:lineRule="auto"/>
        <w:ind w:left="170"/>
        <w:jc w:val="both"/>
        <w:rPr>
          <w:rFonts w:ascii="Arial" w:hAnsi="Arial" w:cs="Arial"/>
          <w:sz w:val="24"/>
          <w:szCs w:val="24"/>
        </w:rPr>
      </w:pPr>
      <w:r w:rsidRPr="002745F4">
        <w:rPr>
          <w:rFonts w:ascii="Arial" w:hAnsi="Arial" w:cs="Arial"/>
          <w:sz w:val="24"/>
          <w:szCs w:val="24"/>
        </w:rPr>
        <w:t>V případě, že klient odmítne podstoupit lékařské vyšetření, může toto být důvodem k okamžitému ukončení Smlouvy.</w:t>
      </w:r>
    </w:p>
    <w:p w14:paraId="72DF6814" w14:textId="77777777" w:rsidR="00866A98" w:rsidRDefault="00866A98" w:rsidP="00866A98">
      <w:pPr>
        <w:spacing w:after="0" w:line="312" w:lineRule="auto"/>
        <w:jc w:val="both"/>
        <w:rPr>
          <w:rFonts w:ascii="Arial" w:hAnsi="Arial" w:cs="Arial"/>
          <w:sz w:val="24"/>
          <w:szCs w:val="24"/>
        </w:rPr>
      </w:pPr>
    </w:p>
    <w:p w14:paraId="06BED549" w14:textId="77777777" w:rsidR="00866A98" w:rsidRDefault="00866A98" w:rsidP="00866A98">
      <w:pPr>
        <w:spacing w:after="0" w:line="312" w:lineRule="auto"/>
        <w:jc w:val="both"/>
        <w:rPr>
          <w:rFonts w:ascii="Arial" w:hAnsi="Arial" w:cs="Arial"/>
          <w:sz w:val="24"/>
          <w:szCs w:val="24"/>
        </w:rPr>
      </w:pPr>
    </w:p>
    <w:p w14:paraId="0F5F18D2" w14:textId="5CFCA1C7" w:rsidR="00866A98" w:rsidRPr="00866A98" w:rsidRDefault="00866A98" w:rsidP="00866A98">
      <w:pPr>
        <w:spacing w:after="0" w:line="312" w:lineRule="auto"/>
        <w:jc w:val="both"/>
        <w:rPr>
          <w:rFonts w:ascii="Arial" w:hAnsi="Arial" w:cs="Arial"/>
          <w:sz w:val="24"/>
          <w:szCs w:val="24"/>
        </w:rPr>
      </w:pPr>
      <w:r>
        <w:rPr>
          <w:rFonts w:ascii="Arial" w:hAnsi="Arial" w:cs="Arial"/>
          <w:sz w:val="24"/>
          <w:szCs w:val="24"/>
        </w:rPr>
        <w:t>Aktualizace: 1. 4. 2026</w:t>
      </w:r>
    </w:p>
    <w:sectPr w:rsidR="00866A98" w:rsidRPr="00866A98" w:rsidSect="00C5091B">
      <w:headerReference w:type="default" r:id="rId11"/>
      <w:footerReference w:type="default" r:id="rId12"/>
      <w:pgSz w:w="11906" w:h="16838"/>
      <w:pgMar w:top="1417" w:right="1417" w:bottom="1417" w:left="1417" w:header="419"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CEEBBE" w14:textId="77777777" w:rsidR="009246D3" w:rsidRDefault="009246D3" w:rsidP="00D73EF2">
      <w:pPr>
        <w:spacing w:after="0" w:line="240" w:lineRule="auto"/>
      </w:pPr>
      <w:r>
        <w:separator/>
      </w:r>
    </w:p>
  </w:endnote>
  <w:endnote w:type="continuationSeparator" w:id="0">
    <w:p w14:paraId="275573D9" w14:textId="77777777" w:rsidR="009246D3" w:rsidRDefault="009246D3" w:rsidP="00D73EF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07759033"/>
      <w:docPartObj>
        <w:docPartGallery w:val="Page Numbers (Bottom of Page)"/>
        <w:docPartUnique/>
      </w:docPartObj>
    </w:sdtPr>
    <w:sdtEndPr/>
    <w:sdtContent>
      <w:p w14:paraId="7D4AC539" w14:textId="6B622009" w:rsidR="00844FE2" w:rsidRDefault="00844FE2">
        <w:pPr>
          <w:pStyle w:val="Zpat"/>
          <w:jc w:val="center"/>
        </w:pPr>
        <w:r>
          <w:fldChar w:fldCharType="begin"/>
        </w:r>
        <w:r>
          <w:instrText>PAGE   \* MERGEFORMAT</w:instrText>
        </w:r>
        <w:r>
          <w:fldChar w:fldCharType="separate"/>
        </w:r>
        <w:r>
          <w:t>2</w:t>
        </w:r>
        <w:r>
          <w:fldChar w:fldCharType="end"/>
        </w:r>
      </w:p>
    </w:sdtContent>
  </w:sdt>
  <w:p w14:paraId="7EC880E1" w14:textId="77777777" w:rsidR="00844FE2" w:rsidRDefault="00844FE2">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5F767D" w14:textId="77777777" w:rsidR="009246D3" w:rsidRDefault="009246D3" w:rsidP="00D73EF2">
      <w:pPr>
        <w:spacing w:after="0" w:line="240" w:lineRule="auto"/>
      </w:pPr>
      <w:r>
        <w:separator/>
      </w:r>
    </w:p>
  </w:footnote>
  <w:footnote w:type="continuationSeparator" w:id="0">
    <w:p w14:paraId="7B9F65D5" w14:textId="77777777" w:rsidR="009246D3" w:rsidRDefault="009246D3" w:rsidP="00D73EF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A78324" w14:textId="23F8DDD6" w:rsidR="00F83657" w:rsidRDefault="008C42EC" w:rsidP="008C42EC">
    <w:pPr>
      <w:spacing w:after="0"/>
    </w:pPr>
    <w:r>
      <w:rPr>
        <w:noProof/>
      </w:rPr>
      <w:drawing>
        <wp:inline distT="0" distB="0" distL="0" distR="0" wp14:anchorId="2721FF8D" wp14:editId="13F68759">
          <wp:extent cx="2590800" cy="664210"/>
          <wp:effectExtent l="0" t="0" r="9525" b="2540"/>
          <wp:docPr id="945407216" name="Obráze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590800" cy="664210"/>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2C500E"/>
    <w:multiLevelType w:val="multilevel"/>
    <w:tmpl w:val="EEAC012A"/>
    <w:lvl w:ilvl="0">
      <w:start w:val="1"/>
      <w:numFmt w:val="none"/>
      <w:lvlText w:val="5"/>
      <w:lvlJc w:val="left"/>
      <w:pPr>
        <w:ind w:left="703" w:hanging="703"/>
      </w:pPr>
      <w:rPr>
        <w:rFonts w:hint="default"/>
      </w:rPr>
    </w:lvl>
    <w:lvl w:ilvl="1">
      <w:start w:val="1"/>
      <w:numFmt w:val="decimal"/>
      <w:lvlText w:val="%15.%2"/>
      <w:lvlJc w:val="left"/>
      <w:pPr>
        <w:ind w:left="703" w:hanging="703"/>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 w15:restartNumberingAfterBreak="0">
    <w:nsid w:val="091E03C4"/>
    <w:multiLevelType w:val="hybridMultilevel"/>
    <w:tmpl w:val="72104226"/>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0F0974D9"/>
    <w:multiLevelType w:val="hybridMultilevel"/>
    <w:tmpl w:val="5F440EEC"/>
    <w:lvl w:ilvl="0" w:tplc="04050015">
      <w:start w:val="1"/>
      <w:numFmt w:val="upp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10A94CF6"/>
    <w:multiLevelType w:val="hybridMultilevel"/>
    <w:tmpl w:val="4CEA3AE0"/>
    <w:lvl w:ilvl="0" w:tplc="04050015">
      <w:start w:val="1"/>
      <w:numFmt w:val="upp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10E4245D"/>
    <w:multiLevelType w:val="hybridMultilevel"/>
    <w:tmpl w:val="A6245D22"/>
    <w:lvl w:ilvl="0" w:tplc="04050011">
      <w:start w:val="1"/>
      <w:numFmt w:val="decimal"/>
      <w:lvlText w:val="%1)"/>
      <w:lvlJc w:val="left"/>
      <w:pPr>
        <w:ind w:left="720" w:hanging="360"/>
      </w:pPr>
      <w:rPr>
        <w:rFonts w:hint="default"/>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15E537D2"/>
    <w:multiLevelType w:val="multilevel"/>
    <w:tmpl w:val="3ABEEF26"/>
    <w:lvl w:ilvl="0">
      <w:start w:val="1"/>
      <w:numFmt w:val="none"/>
      <w:lvlText w:val="5"/>
      <w:lvlJc w:val="left"/>
      <w:pPr>
        <w:ind w:left="703" w:hanging="703"/>
      </w:pPr>
      <w:rPr>
        <w:rFonts w:hint="default"/>
      </w:rPr>
    </w:lvl>
    <w:lvl w:ilvl="1">
      <w:start w:val="1"/>
      <w:numFmt w:val="decimal"/>
      <w:lvlText w:val="%15.%2"/>
      <w:lvlJc w:val="left"/>
      <w:pPr>
        <w:ind w:left="703" w:hanging="703"/>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17653249"/>
    <w:multiLevelType w:val="singleLevel"/>
    <w:tmpl w:val="04050017"/>
    <w:lvl w:ilvl="0">
      <w:start w:val="1"/>
      <w:numFmt w:val="lowerLetter"/>
      <w:lvlText w:val="%1)"/>
      <w:lvlJc w:val="left"/>
      <w:pPr>
        <w:tabs>
          <w:tab w:val="num" w:pos="360"/>
        </w:tabs>
        <w:ind w:left="360" w:hanging="360"/>
      </w:pPr>
    </w:lvl>
  </w:abstractNum>
  <w:abstractNum w:abstractNumId="7" w15:restartNumberingAfterBreak="0">
    <w:nsid w:val="18FF2D80"/>
    <w:multiLevelType w:val="multilevel"/>
    <w:tmpl w:val="5A5E5224"/>
    <w:lvl w:ilvl="0">
      <w:start w:val="4"/>
      <w:numFmt w:val="decimal"/>
      <w:lvlText w:val="%1."/>
      <w:lvlJc w:val="left"/>
      <w:pPr>
        <w:ind w:left="360" w:hanging="360"/>
      </w:pPr>
      <w:rPr>
        <w:rFonts w:hint="default"/>
      </w:rPr>
    </w:lvl>
    <w:lvl w:ilvl="1">
      <w:start w:val="1"/>
      <w:numFmt w:val="decimal"/>
      <w:lvlText w:val="%1.%2"/>
      <w:lvlJc w:val="left"/>
      <w:pPr>
        <w:ind w:left="703" w:hanging="703"/>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1A916519"/>
    <w:multiLevelType w:val="multilevel"/>
    <w:tmpl w:val="CDF4BB9A"/>
    <w:lvl w:ilvl="0">
      <w:start w:val="2"/>
      <w:numFmt w:val="decimal"/>
      <w:lvlText w:val="%1"/>
      <w:lvlJc w:val="left"/>
      <w:pPr>
        <w:tabs>
          <w:tab w:val="num" w:pos="705"/>
        </w:tabs>
        <w:ind w:left="705" w:hanging="705"/>
      </w:pPr>
      <w:rPr>
        <w:rFonts w:hint="default"/>
      </w:rPr>
    </w:lvl>
    <w:lvl w:ilvl="1">
      <w:start w:val="1"/>
      <w:numFmt w:val="decimal"/>
      <w:lvlText w:val="%1.%2"/>
      <w:lvlJc w:val="left"/>
      <w:pPr>
        <w:tabs>
          <w:tab w:val="num" w:pos="705"/>
        </w:tabs>
        <w:ind w:left="705" w:hanging="70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9" w15:restartNumberingAfterBreak="0">
    <w:nsid w:val="1BA40712"/>
    <w:multiLevelType w:val="hybridMultilevel"/>
    <w:tmpl w:val="61B01AA8"/>
    <w:lvl w:ilvl="0" w:tplc="04050015">
      <w:start w:val="13"/>
      <w:numFmt w:val="upp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1C691070"/>
    <w:multiLevelType w:val="hybridMultilevel"/>
    <w:tmpl w:val="469EA38C"/>
    <w:lvl w:ilvl="0" w:tplc="FF82C61A">
      <w:start w:val="1"/>
      <w:numFmt w:val="decimal"/>
      <w:lvlText w:val="%1)"/>
      <w:lvlJc w:val="left"/>
      <w:pPr>
        <w:ind w:left="108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11" w15:restartNumberingAfterBreak="0">
    <w:nsid w:val="1FED0D93"/>
    <w:multiLevelType w:val="hybridMultilevel"/>
    <w:tmpl w:val="71D43F80"/>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205A4A19"/>
    <w:multiLevelType w:val="hybridMultilevel"/>
    <w:tmpl w:val="BA0CCF6A"/>
    <w:lvl w:ilvl="0" w:tplc="B1520D44">
      <w:start w:val="1"/>
      <w:numFmt w:val="decimal"/>
      <w:lvlText w:val="%1)"/>
      <w:lvlJc w:val="left"/>
      <w:pPr>
        <w:ind w:left="1440" w:hanging="360"/>
      </w:pPr>
      <w:rPr>
        <w:rFonts w:ascii="Times New Roman" w:eastAsia="Times New Roman" w:hAnsi="Times New Roman" w:cs="Times New Roman"/>
      </w:r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13" w15:restartNumberingAfterBreak="0">
    <w:nsid w:val="22B93931"/>
    <w:multiLevelType w:val="hybridMultilevel"/>
    <w:tmpl w:val="B6649C36"/>
    <w:lvl w:ilvl="0" w:tplc="6F569DF2">
      <w:start w:val="1"/>
      <w:numFmt w:val="decimal"/>
      <w:lvlText w:val="%1)"/>
      <w:lvlJc w:val="left"/>
      <w:pPr>
        <w:ind w:left="108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14" w15:restartNumberingAfterBreak="0">
    <w:nsid w:val="2A801AED"/>
    <w:multiLevelType w:val="hybridMultilevel"/>
    <w:tmpl w:val="5FCA5662"/>
    <w:lvl w:ilvl="0" w:tplc="04050015">
      <w:start w:val="1"/>
      <w:numFmt w:val="upp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2C073159"/>
    <w:multiLevelType w:val="hybridMultilevel"/>
    <w:tmpl w:val="9B00F492"/>
    <w:lvl w:ilvl="0" w:tplc="5C92DC4C">
      <w:start w:val="1"/>
      <w:numFmt w:val="decimal"/>
      <w:lvlText w:val="%1."/>
      <w:lvlJc w:val="center"/>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2C1966E3"/>
    <w:multiLevelType w:val="multilevel"/>
    <w:tmpl w:val="A81EFBC8"/>
    <w:lvl w:ilvl="0">
      <w:start w:val="4"/>
      <w:numFmt w:val="decimal"/>
      <w:lvlText w:val="%1."/>
      <w:lvlJc w:val="left"/>
      <w:pPr>
        <w:ind w:left="360" w:hanging="360"/>
      </w:pPr>
      <w:rPr>
        <w:rFonts w:hint="default"/>
      </w:rPr>
    </w:lvl>
    <w:lvl w:ilvl="1">
      <w:start w:val="1"/>
      <w:numFmt w:val="decimal"/>
      <w:lvlText w:val="%1.%2"/>
      <w:lvlJc w:val="left"/>
      <w:pPr>
        <w:ind w:left="703" w:hanging="703"/>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2D166448"/>
    <w:multiLevelType w:val="hybridMultilevel"/>
    <w:tmpl w:val="788E7630"/>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15:restartNumberingAfterBreak="0">
    <w:nsid w:val="34FC571E"/>
    <w:multiLevelType w:val="multilevel"/>
    <w:tmpl w:val="12629CFC"/>
    <w:lvl w:ilvl="0">
      <w:start w:val="8"/>
      <w:numFmt w:val="decimal"/>
      <w:lvlText w:val="%1."/>
      <w:lvlJc w:val="left"/>
      <w:pPr>
        <w:ind w:left="360" w:hanging="360"/>
      </w:pPr>
      <w:rPr>
        <w:rFonts w:hint="default"/>
      </w:rPr>
    </w:lvl>
    <w:lvl w:ilvl="1">
      <w:start w:val="1"/>
      <w:numFmt w:val="decimal"/>
      <w:lvlText w:val="%1.%2"/>
      <w:lvlJc w:val="left"/>
      <w:pPr>
        <w:ind w:left="703" w:hanging="703"/>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9" w15:restartNumberingAfterBreak="0">
    <w:nsid w:val="3A5C1C7C"/>
    <w:multiLevelType w:val="multilevel"/>
    <w:tmpl w:val="739C8F08"/>
    <w:lvl w:ilvl="0">
      <w:start w:val="1"/>
      <w:numFmt w:val="decimal"/>
      <w:lvlText w:val="%1."/>
      <w:lvlJc w:val="left"/>
      <w:pPr>
        <w:ind w:left="360" w:hanging="360"/>
      </w:pPr>
      <w:rPr>
        <w:rFonts w:hint="default"/>
      </w:rPr>
    </w:lvl>
    <w:lvl w:ilvl="1">
      <w:start w:val="1"/>
      <w:numFmt w:val="decimal"/>
      <w:lvlText w:val="%1.%2."/>
      <w:lvlJc w:val="left"/>
      <w:pPr>
        <w:ind w:left="703" w:hanging="703"/>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0" w15:restartNumberingAfterBreak="0">
    <w:nsid w:val="3A9B12C9"/>
    <w:multiLevelType w:val="hybridMultilevel"/>
    <w:tmpl w:val="76CCD346"/>
    <w:lvl w:ilvl="0" w:tplc="76A409CE">
      <w:start w:val="1"/>
      <w:numFmt w:val="decimal"/>
      <w:lvlText w:val="%1)"/>
      <w:lvlJc w:val="left"/>
      <w:pPr>
        <w:ind w:left="1440" w:hanging="360"/>
      </w:pPr>
      <w:rPr>
        <w:rFonts w:hint="default"/>
      </w:r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21" w15:restartNumberingAfterBreak="0">
    <w:nsid w:val="3ABE58F1"/>
    <w:multiLevelType w:val="hybridMultilevel"/>
    <w:tmpl w:val="B254BA46"/>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15:restartNumberingAfterBreak="0">
    <w:nsid w:val="3AFA4451"/>
    <w:multiLevelType w:val="multilevel"/>
    <w:tmpl w:val="8AC415DA"/>
    <w:lvl w:ilvl="0">
      <w:start w:val="6"/>
      <w:numFmt w:val="decimal"/>
      <w:lvlText w:val="%1."/>
      <w:lvlJc w:val="left"/>
      <w:pPr>
        <w:ind w:left="703" w:hanging="703"/>
      </w:pPr>
      <w:rPr>
        <w:rFonts w:hint="default"/>
      </w:rPr>
    </w:lvl>
    <w:lvl w:ilvl="1">
      <w:start w:val="6"/>
      <w:numFmt w:val="none"/>
      <w:lvlText w:val="6.1"/>
      <w:lvlJc w:val="left"/>
      <w:pPr>
        <w:ind w:left="703" w:hanging="703"/>
      </w:pPr>
      <w:rPr>
        <w:rFonts w:hint="default"/>
      </w:rPr>
    </w:lvl>
    <w:lvl w:ilvl="2">
      <w:start w:val="1"/>
      <w:numFmt w:val="none"/>
      <w:lvlText w:val="6.2"/>
      <w:lvlJc w:val="left"/>
      <w:pPr>
        <w:ind w:left="703" w:hanging="703"/>
      </w:pPr>
      <w:rPr>
        <w:rFonts w:hint="default"/>
      </w:rPr>
    </w:lvl>
    <w:lvl w:ilvl="3">
      <w:start w:val="1"/>
      <w:numFmt w:val="decimal"/>
      <w:lvlText w:val="%1.3"/>
      <w:lvlJc w:val="left"/>
      <w:pPr>
        <w:ind w:left="703" w:hanging="703"/>
      </w:pPr>
      <w:rPr>
        <w:rFonts w:hint="default"/>
      </w:rPr>
    </w:lvl>
    <w:lvl w:ilvl="4">
      <w:start w:val="1"/>
      <w:numFmt w:val="decimal"/>
      <w:lvlText w:val="%1.%2.%3.%4.%5."/>
      <w:lvlJc w:val="left"/>
      <w:pPr>
        <w:ind w:left="703" w:hanging="703"/>
      </w:pPr>
      <w:rPr>
        <w:rFonts w:hint="default"/>
      </w:rPr>
    </w:lvl>
    <w:lvl w:ilvl="5">
      <w:start w:val="1"/>
      <w:numFmt w:val="decimal"/>
      <w:lvlText w:val="%1.%2.%3.%4.%5.%6."/>
      <w:lvlJc w:val="left"/>
      <w:pPr>
        <w:ind w:left="703" w:hanging="703"/>
      </w:pPr>
      <w:rPr>
        <w:rFonts w:hint="default"/>
      </w:rPr>
    </w:lvl>
    <w:lvl w:ilvl="6">
      <w:start w:val="1"/>
      <w:numFmt w:val="decimal"/>
      <w:lvlText w:val="%1.%2.%3.%4.%5.%6.%7."/>
      <w:lvlJc w:val="left"/>
      <w:pPr>
        <w:ind w:left="703" w:hanging="703"/>
      </w:pPr>
      <w:rPr>
        <w:rFonts w:hint="default"/>
      </w:rPr>
    </w:lvl>
    <w:lvl w:ilvl="7">
      <w:start w:val="1"/>
      <w:numFmt w:val="decimal"/>
      <w:lvlText w:val="%1.%2.%3.%4.%5.%6.%7.%8."/>
      <w:lvlJc w:val="left"/>
      <w:pPr>
        <w:ind w:left="703" w:hanging="703"/>
      </w:pPr>
      <w:rPr>
        <w:rFonts w:hint="default"/>
      </w:rPr>
    </w:lvl>
    <w:lvl w:ilvl="8">
      <w:start w:val="1"/>
      <w:numFmt w:val="decimal"/>
      <w:lvlText w:val="%1.%2.%3.%4.%5.%6.%7.%8.%9."/>
      <w:lvlJc w:val="left"/>
      <w:pPr>
        <w:ind w:left="703" w:hanging="703"/>
      </w:pPr>
      <w:rPr>
        <w:rFonts w:hint="default"/>
      </w:rPr>
    </w:lvl>
  </w:abstractNum>
  <w:abstractNum w:abstractNumId="23" w15:restartNumberingAfterBreak="0">
    <w:nsid w:val="3BAE3E04"/>
    <w:multiLevelType w:val="hybridMultilevel"/>
    <w:tmpl w:val="191CB298"/>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4" w15:restartNumberingAfterBreak="0">
    <w:nsid w:val="3CF42442"/>
    <w:multiLevelType w:val="singleLevel"/>
    <w:tmpl w:val="5F802620"/>
    <w:lvl w:ilvl="0">
      <w:start w:val="1"/>
      <w:numFmt w:val="lowerLetter"/>
      <w:lvlText w:val="%1)"/>
      <w:lvlJc w:val="left"/>
      <w:pPr>
        <w:tabs>
          <w:tab w:val="num" w:pos="420"/>
        </w:tabs>
        <w:ind w:left="420" w:hanging="360"/>
      </w:pPr>
      <w:rPr>
        <w:rFonts w:hint="default"/>
      </w:rPr>
    </w:lvl>
  </w:abstractNum>
  <w:abstractNum w:abstractNumId="25" w15:restartNumberingAfterBreak="0">
    <w:nsid w:val="4B1E0779"/>
    <w:multiLevelType w:val="hybridMultilevel"/>
    <w:tmpl w:val="1F4270B2"/>
    <w:lvl w:ilvl="0" w:tplc="04050015">
      <w:start w:val="13"/>
      <w:numFmt w:val="upp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15:restartNumberingAfterBreak="0">
    <w:nsid w:val="4CAB7542"/>
    <w:multiLevelType w:val="multilevel"/>
    <w:tmpl w:val="B8D42EA2"/>
    <w:lvl w:ilvl="0">
      <w:start w:val="1"/>
      <w:numFmt w:val="decimal"/>
      <w:lvlText w:val="%1"/>
      <w:lvlJc w:val="left"/>
      <w:pPr>
        <w:tabs>
          <w:tab w:val="num" w:pos="705"/>
        </w:tabs>
        <w:ind w:left="705" w:hanging="705"/>
      </w:pPr>
      <w:rPr>
        <w:rFonts w:hint="default"/>
        <w:b w:val="0"/>
      </w:rPr>
    </w:lvl>
    <w:lvl w:ilvl="1">
      <w:start w:val="1"/>
      <w:numFmt w:val="decimal"/>
      <w:lvlText w:val="%1.%2"/>
      <w:lvlJc w:val="left"/>
      <w:pPr>
        <w:tabs>
          <w:tab w:val="num" w:pos="705"/>
        </w:tabs>
        <w:ind w:left="705" w:hanging="705"/>
      </w:pPr>
      <w:rPr>
        <w:rFonts w:hint="default"/>
        <w:strike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7" w15:restartNumberingAfterBreak="0">
    <w:nsid w:val="4D9919F8"/>
    <w:multiLevelType w:val="multilevel"/>
    <w:tmpl w:val="5568FC7A"/>
    <w:lvl w:ilvl="0">
      <w:start w:val="10"/>
      <w:numFmt w:val="decimal"/>
      <w:lvlText w:val="%1"/>
      <w:lvlJc w:val="left"/>
      <w:pPr>
        <w:tabs>
          <w:tab w:val="num" w:pos="705"/>
        </w:tabs>
        <w:ind w:left="705" w:hanging="705"/>
      </w:pPr>
      <w:rPr>
        <w:rFonts w:hint="default"/>
      </w:rPr>
    </w:lvl>
    <w:lvl w:ilvl="1">
      <w:start w:val="1"/>
      <w:numFmt w:val="decimal"/>
      <w:lvlText w:val="9.%2"/>
      <w:lvlJc w:val="left"/>
      <w:pPr>
        <w:tabs>
          <w:tab w:val="num" w:pos="705"/>
        </w:tabs>
        <w:ind w:left="705" w:hanging="70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8" w15:restartNumberingAfterBreak="0">
    <w:nsid w:val="4E6F4A13"/>
    <w:multiLevelType w:val="hybridMultilevel"/>
    <w:tmpl w:val="C2F0EA84"/>
    <w:lvl w:ilvl="0" w:tplc="B6F68408">
      <w:start w:val="1"/>
      <w:numFmt w:val="lowerLetter"/>
      <w:lvlText w:val="%1)"/>
      <w:lvlJc w:val="left"/>
      <w:pPr>
        <w:ind w:left="1287" w:hanging="360"/>
      </w:pPr>
      <w:rPr>
        <w:rFonts w:hint="default"/>
      </w:rPr>
    </w:lvl>
    <w:lvl w:ilvl="1" w:tplc="04050019" w:tentative="1">
      <w:start w:val="1"/>
      <w:numFmt w:val="lowerLetter"/>
      <w:lvlText w:val="%2."/>
      <w:lvlJc w:val="left"/>
      <w:pPr>
        <w:ind w:left="2007" w:hanging="360"/>
      </w:pPr>
    </w:lvl>
    <w:lvl w:ilvl="2" w:tplc="0405001B" w:tentative="1">
      <w:start w:val="1"/>
      <w:numFmt w:val="lowerRoman"/>
      <w:lvlText w:val="%3."/>
      <w:lvlJc w:val="righ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abstractNum w:abstractNumId="29" w15:restartNumberingAfterBreak="0">
    <w:nsid w:val="4FE53B44"/>
    <w:multiLevelType w:val="hybridMultilevel"/>
    <w:tmpl w:val="9F88C424"/>
    <w:lvl w:ilvl="0" w:tplc="FFFFFFFF">
      <w:start w:val="1"/>
      <w:numFmt w:val="bullet"/>
      <w:lvlText w:val="-"/>
      <w:lvlJc w:val="left"/>
      <w:pPr>
        <w:ind w:left="720" w:hanging="360"/>
      </w:p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30" w15:restartNumberingAfterBreak="0">
    <w:nsid w:val="552240C3"/>
    <w:multiLevelType w:val="hybridMultilevel"/>
    <w:tmpl w:val="B9907B28"/>
    <w:lvl w:ilvl="0" w:tplc="F81876A2">
      <w:start w:val="1"/>
      <w:numFmt w:val="decimal"/>
      <w:lvlText w:val="%1)"/>
      <w:lvlJc w:val="left"/>
      <w:pPr>
        <w:ind w:left="928"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31" w15:restartNumberingAfterBreak="0">
    <w:nsid w:val="57800AE3"/>
    <w:multiLevelType w:val="hybridMultilevel"/>
    <w:tmpl w:val="593023B0"/>
    <w:lvl w:ilvl="0" w:tplc="04050015">
      <w:start w:val="1"/>
      <w:numFmt w:val="upp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2" w15:restartNumberingAfterBreak="0">
    <w:nsid w:val="59CA595D"/>
    <w:multiLevelType w:val="hybridMultilevel"/>
    <w:tmpl w:val="34D2A74C"/>
    <w:lvl w:ilvl="0" w:tplc="DDF8EDB0">
      <w:numFmt w:val="bullet"/>
      <w:lvlText w:val="-"/>
      <w:lvlJc w:val="left"/>
      <w:pPr>
        <w:ind w:left="720" w:hanging="360"/>
      </w:pPr>
      <w:rPr>
        <w:rFont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3" w15:restartNumberingAfterBreak="0">
    <w:nsid w:val="5E676931"/>
    <w:multiLevelType w:val="hybridMultilevel"/>
    <w:tmpl w:val="3E3A90A6"/>
    <w:lvl w:ilvl="0" w:tplc="921E23FE">
      <w:start w:val="1"/>
      <w:numFmt w:val="decimal"/>
      <w:lvlText w:val="%1)"/>
      <w:lvlJc w:val="left"/>
      <w:pPr>
        <w:ind w:left="720" w:hanging="360"/>
      </w:pPr>
      <w:rPr>
        <w:rFonts w:eastAsiaTheme="minorHAnsi" w:hint="default"/>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4" w15:restartNumberingAfterBreak="0">
    <w:nsid w:val="60055F83"/>
    <w:multiLevelType w:val="hybridMultilevel"/>
    <w:tmpl w:val="64B4A89A"/>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5" w15:restartNumberingAfterBreak="0">
    <w:nsid w:val="6116462B"/>
    <w:multiLevelType w:val="hybridMultilevel"/>
    <w:tmpl w:val="D75A2118"/>
    <w:lvl w:ilvl="0" w:tplc="FFFFFFFF">
      <w:start w:val="1"/>
      <w:numFmt w:val="bullet"/>
      <w:lvlText w:val="-"/>
      <w:lvlJc w:val="left"/>
      <w:pPr>
        <w:ind w:left="1967" w:hanging="360"/>
      </w:pPr>
      <w:rPr>
        <w:rFonts w:hint="default"/>
      </w:rPr>
    </w:lvl>
    <w:lvl w:ilvl="1" w:tplc="FFFFFFFF" w:tentative="1">
      <w:start w:val="1"/>
      <w:numFmt w:val="bullet"/>
      <w:lvlText w:val="o"/>
      <w:lvlJc w:val="left"/>
      <w:pPr>
        <w:ind w:left="2687" w:hanging="360"/>
      </w:pPr>
      <w:rPr>
        <w:rFonts w:ascii="Courier New" w:hAnsi="Courier New" w:cs="Courier New" w:hint="default"/>
      </w:rPr>
    </w:lvl>
    <w:lvl w:ilvl="2" w:tplc="FFFFFFFF" w:tentative="1">
      <w:start w:val="1"/>
      <w:numFmt w:val="bullet"/>
      <w:lvlText w:val=""/>
      <w:lvlJc w:val="left"/>
      <w:pPr>
        <w:ind w:left="3407" w:hanging="360"/>
      </w:pPr>
      <w:rPr>
        <w:rFonts w:ascii="Wingdings" w:hAnsi="Wingdings" w:hint="default"/>
      </w:rPr>
    </w:lvl>
    <w:lvl w:ilvl="3" w:tplc="FFFFFFFF" w:tentative="1">
      <w:start w:val="1"/>
      <w:numFmt w:val="bullet"/>
      <w:lvlText w:val=""/>
      <w:lvlJc w:val="left"/>
      <w:pPr>
        <w:ind w:left="4127" w:hanging="360"/>
      </w:pPr>
      <w:rPr>
        <w:rFonts w:ascii="Symbol" w:hAnsi="Symbol" w:hint="default"/>
      </w:rPr>
    </w:lvl>
    <w:lvl w:ilvl="4" w:tplc="FFFFFFFF" w:tentative="1">
      <w:start w:val="1"/>
      <w:numFmt w:val="bullet"/>
      <w:lvlText w:val="o"/>
      <w:lvlJc w:val="left"/>
      <w:pPr>
        <w:ind w:left="4847" w:hanging="360"/>
      </w:pPr>
      <w:rPr>
        <w:rFonts w:ascii="Courier New" w:hAnsi="Courier New" w:cs="Courier New" w:hint="default"/>
      </w:rPr>
    </w:lvl>
    <w:lvl w:ilvl="5" w:tplc="FFFFFFFF" w:tentative="1">
      <w:start w:val="1"/>
      <w:numFmt w:val="bullet"/>
      <w:lvlText w:val=""/>
      <w:lvlJc w:val="left"/>
      <w:pPr>
        <w:ind w:left="5567" w:hanging="360"/>
      </w:pPr>
      <w:rPr>
        <w:rFonts w:ascii="Wingdings" w:hAnsi="Wingdings" w:hint="default"/>
      </w:rPr>
    </w:lvl>
    <w:lvl w:ilvl="6" w:tplc="FFFFFFFF" w:tentative="1">
      <w:start w:val="1"/>
      <w:numFmt w:val="bullet"/>
      <w:lvlText w:val=""/>
      <w:lvlJc w:val="left"/>
      <w:pPr>
        <w:ind w:left="6287" w:hanging="360"/>
      </w:pPr>
      <w:rPr>
        <w:rFonts w:ascii="Symbol" w:hAnsi="Symbol" w:hint="default"/>
      </w:rPr>
    </w:lvl>
    <w:lvl w:ilvl="7" w:tplc="FFFFFFFF" w:tentative="1">
      <w:start w:val="1"/>
      <w:numFmt w:val="bullet"/>
      <w:lvlText w:val="o"/>
      <w:lvlJc w:val="left"/>
      <w:pPr>
        <w:ind w:left="7007" w:hanging="360"/>
      </w:pPr>
      <w:rPr>
        <w:rFonts w:ascii="Courier New" w:hAnsi="Courier New" w:cs="Courier New" w:hint="default"/>
      </w:rPr>
    </w:lvl>
    <w:lvl w:ilvl="8" w:tplc="FFFFFFFF" w:tentative="1">
      <w:start w:val="1"/>
      <w:numFmt w:val="bullet"/>
      <w:lvlText w:val=""/>
      <w:lvlJc w:val="left"/>
      <w:pPr>
        <w:ind w:left="7727" w:hanging="360"/>
      </w:pPr>
      <w:rPr>
        <w:rFonts w:ascii="Wingdings" w:hAnsi="Wingdings" w:hint="default"/>
      </w:rPr>
    </w:lvl>
  </w:abstractNum>
  <w:abstractNum w:abstractNumId="36" w15:restartNumberingAfterBreak="0">
    <w:nsid w:val="6FB41A65"/>
    <w:multiLevelType w:val="multilevel"/>
    <w:tmpl w:val="8C3C567C"/>
    <w:lvl w:ilvl="0">
      <w:start w:val="2"/>
      <w:numFmt w:val="decimal"/>
      <w:lvlText w:val="%1"/>
      <w:lvlJc w:val="left"/>
      <w:pPr>
        <w:tabs>
          <w:tab w:val="num" w:pos="705"/>
        </w:tabs>
        <w:ind w:left="705" w:hanging="705"/>
      </w:pPr>
      <w:rPr>
        <w:rFonts w:hint="default"/>
      </w:rPr>
    </w:lvl>
    <w:lvl w:ilvl="1">
      <w:start w:val="1"/>
      <w:numFmt w:val="decimal"/>
      <w:lvlText w:val="%1.%2"/>
      <w:lvlJc w:val="left"/>
      <w:pPr>
        <w:tabs>
          <w:tab w:val="num" w:pos="705"/>
        </w:tabs>
        <w:ind w:left="705" w:hanging="70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7" w15:restartNumberingAfterBreak="0">
    <w:nsid w:val="722D6BCD"/>
    <w:multiLevelType w:val="hybridMultilevel"/>
    <w:tmpl w:val="D040D89A"/>
    <w:lvl w:ilvl="0" w:tplc="FFFFFFFF">
      <w:start w:val="1"/>
      <w:numFmt w:val="bullet"/>
      <w:lvlText w:val="-"/>
      <w:lvlJc w:val="left"/>
      <w:pPr>
        <w:ind w:left="1785" w:hanging="360"/>
      </w:pPr>
    </w:lvl>
    <w:lvl w:ilvl="1" w:tplc="04050003" w:tentative="1">
      <w:start w:val="1"/>
      <w:numFmt w:val="bullet"/>
      <w:lvlText w:val="o"/>
      <w:lvlJc w:val="left"/>
      <w:pPr>
        <w:ind w:left="2505" w:hanging="360"/>
      </w:pPr>
      <w:rPr>
        <w:rFonts w:ascii="Courier New" w:hAnsi="Courier New" w:cs="Courier New" w:hint="default"/>
      </w:rPr>
    </w:lvl>
    <w:lvl w:ilvl="2" w:tplc="04050005" w:tentative="1">
      <w:start w:val="1"/>
      <w:numFmt w:val="bullet"/>
      <w:lvlText w:val=""/>
      <w:lvlJc w:val="left"/>
      <w:pPr>
        <w:ind w:left="3225" w:hanging="360"/>
      </w:pPr>
      <w:rPr>
        <w:rFonts w:ascii="Wingdings" w:hAnsi="Wingdings" w:hint="default"/>
      </w:rPr>
    </w:lvl>
    <w:lvl w:ilvl="3" w:tplc="04050001" w:tentative="1">
      <w:start w:val="1"/>
      <w:numFmt w:val="bullet"/>
      <w:lvlText w:val=""/>
      <w:lvlJc w:val="left"/>
      <w:pPr>
        <w:ind w:left="3945" w:hanging="360"/>
      </w:pPr>
      <w:rPr>
        <w:rFonts w:ascii="Symbol" w:hAnsi="Symbol" w:hint="default"/>
      </w:rPr>
    </w:lvl>
    <w:lvl w:ilvl="4" w:tplc="04050003" w:tentative="1">
      <w:start w:val="1"/>
      <w:numFmt w:val="bullet"/>
      <w:lvlText w:val="o"/>
      <w:lvlJc w:val="left"/>
      <w:pPr>
        <w:ind w:left="4665" w:hanging="360"/>
      </w:pPr>
      <w:rPr>
        <w:rFonts w:ascii="Courier New" w:hAnsi="Courier New" w:cs="Courier New" w:hint="default"/>
      </w:rPr>
    </w:lvl>
    <w:lvl w:ilvl="5" w:tplc="04050005" w:tentative="1">
      <w:start w:val="1"/>
      <w:numFmt w:val="bullet"/>
      <w:lvlText w:val=""/>
      <w:lvlJc w:val="left"/>
      <w:pPr>
        <w:ind w:left="5385" w:hanging="360"/>
      </w:pPr>
      <w:rPr>
        <w:rFonts w:ascii="Wingdings" w:hAnsi="Wingdings" w:hint="default"/>
      </w:rPr>
    </w:lvl>
    <w:lvl w:ilvl="6" w:tplc="04050001" w:tentative="1">
      <w:start w:val="1"/>
      <w:numFmt w:val="bullet"/>
      <w:lvlText w:val=""/>
      <w:lvlJc w:val="left"/>
      <w:pPr>
        <w:ind w:left="6105" w:hanging="360"/>
      </w:pPr>
      <w:rPr>
        <w:rFonts w:ascii="Symbol" w:hAnsi="Symbol" w:hint="default"/>
      </w:rPr>
    </w:lvl>
    <w:lvl w:ilvl="7" w:tplc="04050003" w:tentative="1">
      <w:start w:val="1"/>
      <w:numFmt w:val="bullet"/>
      <w:lvlText w:val="o"/>
      <w:lvlJc w:val="left"/>
      <w:pPr>
        <w:ind w:left="6825" w:hanging="360"/>
      </w:pPr>
      <w:rPr>
        <w:rFonts w:ascii="Courier New" w:hAnsi="Courier New" w:cs="Courier New" w:hint="default"/>
      </w:rPr>
    </w:lvl>
    <w:lvl w:ilvl="8" w:tplc="04050005" w:tentative="1">
      <w:start w:val="1"/>
      <w:numFmt w:val="bullet"/>
      <w:lvlText w:val=""/>
      <w:lvlJc w:val="left"/>
      <w:pPr>
        <w:ind w:left="7545" w:hanging="360"/>
      </w:pPr>
      <w:rPr>
        <w:rFonts w:ascii="Wingdings" w:hAnsi="Wingdings" w:hint="default"/>
      </w:rPr>
    </w:lvl>
  </w:abstractNum>
  <w:abstractNum w:abstractNumId="38" w15:restartNumberingAfterBreak="0">
    <w:nsid w:val="72365A57"/>
    <w:multiLevelType w:val="hybridMultilevel"/>
    <w:tmpl w:val="0E5EB176"/>
    <w:lvl w:ilvl="0" w:tplc="D38C1D86">
      <w:start w:val="1"/>
      <w:numFmt w:val="upperRoman"/>
      <w:lvlText w:val="%1."/>
      <w:lvlJc w:val="left"/>
      <w:pPr>
        <w:ind w:left="1080" w:hanging="7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9" w15:restartNumberingAfterBreak="0">
    <w:nsid w:val="74181185"/>
    <w:multiLevelType w:val="hybridMultilevel"/>
    <w:tmpl w:val="D270A822"/>
    <w:lvl w:ilvl="0" w:tplc="5AACD416">
      <w:start w:val="1"/>
      <w:numFmt w:val="decimal"/>
      <w:lvlText w:val="%1)"/>
      <w:lvlJc w:val="left"/>
      <w:pPr>
        <w:ind w:left="108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40" w15:restartNumberingAfterBreak="0">
    <w:nsid w:val="756C10C4"/>
    <w:multiLevelType w:val="hybridMultilevel"/>
    <w:tmpl w:val="BEC8A91C"/>
    <w:lvl w:ilvl="0" w:tplc="0FDA92FE">
      <w:start w:val="1"/>
      <w:numFmt w:val="decimal"/>
      <w:lvlText w:val="%1)"/>
      <w:lvlJc w:val="left"/>
      <w:pPr>
        <w:ind w:left="1287" w:hanging="360"/>
      </w:pPr>
      <w:rPr>
        <w:rFonts w:hint="default"/>
      </w:rPr>
    </w:lvl>
    <w:lvl w:ilvl="1" w:tplc="04050019" w:tentative="1">
      <w:start w:val="1"/>
      <w:numFmt w:val="lowerLetter"/>
      <w:lvlText w:val="%2."/>
      <w:lvlJc w:val="left"/>
      <w:pPr>
        <w:ind w:left="2007" w:hanging="360"/>
      </w:pPr>
    </w:lvl>
    <w:lvl w:ilvl="2" w:tplc="0405001B" w:tentative="1">
      <w:start w:val="1"/>
      <w:numFmt w:val="lowerRoman"/>
      <w:lvlText w:val="%3."/>
      <w:lvlJc w:val="righ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abstractNum w:abstractNumId="41" w15:restartNumberingAfterBreak="0">
    <w:nsid w:val="7E240D9E"/>
    <w:multiLevelType w:val="hybridMultilevel"/>
    <w:tmpl w:val="1CD8EE48"/>
    <w:lvl w:ilvl="0" w:tplc="9D0C779C">
      <w:start w:val="1"/>
      <w:numFmt w:val="decimal"/>
      <w:lvlText w:val="%1)"/>
      <w:lvlJc w:val="left"/>
      <w:pPr>
        <w:ind w:left="927" w:hanging="360"/>
      </w:pPr>
      <w:rPr>
        <w:rFonts w:hint="default"/>
      </w:rPr>
    </w:lvl>
    <w:lvl w:ilvl="1" w:tplc="04050019" w:tentative="1">
      <w:start w:val="1"/>
      <w:numFmt w:val="lowerLetter"/>
      <w:lvlText w:val="%2."/>
      <w:lvlJc w:val="left"/>
      <w:pPr>
        <w:ind w:left="1647" w:hanging="360"/>
      </w:p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42" w15:restartNumberingAfterBreak="0">
    <w:nsid w:val="7F121F52"/>
    <w:multiLevelType w:val="hybridMultilevel"/>
    <w:tmpl w:val="1C6468B0"/>
    <w:lvl w:ilvl="0" w:tplc="F998E7A4">
      <w:numFmt w:val="bullet"/>
      <w:lvlText w:val="-"/>
      <w:lvlJc w:val="left"/>
      <w:pPr>
        <w:ind w:left="2484" w:hanging="360"/>
      </w:pPr>
      <w:rPr>
        <w:rFonts w:ascii="Times New Roman" w:eastAsia="Times New Roman" w:hAnsi="Times New Roman" w:cs="Times New Roman" w:hint="default"/>
      </w:rPr>
    </w:lvl>
    <w:lvl w:ilvl="1" w:tplc="04050003" w:tentative="1">
      <w:start w:val="1"/>
      <w:numFmt w:val="bullet"/>
      <w:lvlText w:val="o"/>
      <w:lvlJc w:val="left"/>
      <w:pPr>
        <w:ind w:left="3204" w:hanging="360"/>
      </w:pPr>
      <w:rPr>
        <w:rFonts w:ascii="Courier New" w:hAnsi="Courier New" w:cs="Courier New" w:hint="default"/>
      </w:rPr>
    </w:lvl>
    <w:lvl w:ilvl="2" w:tplc="04050005" w:tentative="1">
      <w:start w:val="1"/>
      <w:numFmt w:val="bullet"/>
      <w:lvlText w:val=""/>
      <w:lvlJc w:val="left"/>
      <w:pPr>
        <w:ind w:left="3924" w:hanging="360"/>
      </w:pPr>
      <w:rPr>
        <w:rFonts w:ascii="Wingdings" w:hAnsi="Wingdings" w:hint="default"/>
      </w:rPr>
    </w:lvl>
    <w:lvl w:ilvl="3" w:tplc="04050001" w:tentative="1">
      <w:start w:val="1"/>
      <w:numFmt w:val="bullet"/>
      <w:lvlText w:val=""/>
      <w:lvlJc w:val="left"/>
      <w:pPr>
        <w:ind w:left="4644" w:hanging="360"/>
      </w:pPr>
      <w:rPr>
        <w:rFonts w:ascii="Symbol" w:hAnsi="Symbol" w:hint="default"/>
      </w:rPr>
    </w:lvl>
    <w:lvl w:ilvl="4" w:tplc="04050003" w:tentative="1">
      <w:start w:val="1"/>
      <w:numFmt w:val="bullet"/>
      <w:lvlText w:val="o"/>
      <w:lvlJc w:val="left"/>
      <w:pPr>
        <w:ind w:left="5364" w:hanging="360"/>
      </w:pPr>
      <w:rPr>
        <w:rFonts w:ascii="Courier New" w:hAnsi="Courier New" w:cs="Courier New" w:hint="default"/>
      </w:rPr>
    </w:lvl>
    <w:lvl w:ilvl="5" w:tplc="04050005" w:tentative="1">
      <w:start w:val="1"/>
      <w:numFmt w:val="bullet"/>
      <w:lvlText w:val=""/>
      <w:lvlJc w:val="left"/>
      <w:pPr>
        <w:ind w:left="6084" w:hanging="360"/>
      </w:pPr>
      <w:rPr>
        <w:rFonts w:ascii="Wingdings" w:hAnsi="Wingdings" w:hint="default"/>
      </w:rPr>
    </w:lvl>
    <w:lvl w:ilvl="6" w:tplc="04050001" w:tentative="1">
      <w:start w:val="1"/>
      <w:numFmt w:val="bullet"/>
      <w:lvlText w:val=""/>
      <w:lvlJc w:val="left"/>
      <w:pPr>
        <w:ind w:left="6804" w:hanging="360"/>
      </w:pPr>
      <w:rPr>
        <w:rFonts w:ascii="Symbol" w:hAnsi="Symbol" w:hint="default"/>
      </w:rPr>
    </w:lvl>
    <w:lvl w:ilvl="7" w:tplc="04050003" w:tentative="1">
      <w:start w:val="1"/>
      <w:numFmt w:val="bullet"/>
      <w:lvlText w:val="o"/>
      <w:lvlJc w:val="left"/>
      <w:pPr>
        <w:ind w:left="7524" w:hanging="360"/>
      </w:pPr>
      <w:rPr>
        <w:rFonts w:ascii="Courier New" w:hAnsi="Courier New" w:cs="Courier New" w:hint="default"/>
      </w:rPr>
    </w:lvl>
    <w:lvl w:ilvl="8" w:tplc="04050005" w:tentative="1">
      <w:start w:val="1"/>
      <w:numFmt w:val="bullet"/>
      <w:lvlText w:val=""/>
      <w:lvlJc w:val="left"/>
      <w:pPr>
        <w:ind w:left="8244" w:hanging="360"/>
      </w:pPr>
      <w:rPr>
        <w:rFonts w:ascii="Wingdings" w:hAnsi="Wingdings" w:hint="default"/>
      </w:rPr>
    </w:lvl>
  </w:abstractNum>
  <w:abstractNum w:abstractNumId="43" w15:restartNumberingAfterBreak="0">
    <w:nsid w:val="7F194942"/>
    <w:multiLevelType w:val="hybridMultilevel"/>
    <w:tmpl w:val="CCB6DBE2"/>
    <w:lvl w:ilvl="0" w:tplc="04050011">
      <w:start w:val="1"/>
      <w:numFmt w:val="decimal"/>
      <w:lvlText w:val="%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1328438636">
    <w:abstractNumId w:val="40"/>
  </w:num>
  <w:num w:numId="2" w16cid:durableId="2021732249">
    <w:abstractNumId w:val="17"/>
  </w:num>
  <w:num w:numId="3" w16cid:durableId="1795950946">
    <w:abstractNumId w:val="21"/>
  </w:num>
  <w:num w:numId="4" w16cid:durableId="435907435">
    <w:abstractNumId w:val="33"/>
  </w:num>
  <w:num w:numId="5" w16cid:durableId="731581904">
    <w:abstractNumId w:val="23"/>
  </w:num>
  <w:num w:numId="6" w16cid:durableId="374426524">
    <w:abstractNumId w:val="4"/>
  </w:num>
  <w:num w:numId="7" w16cid:durableId="1905137805">
    <w:abstractNumId w:val="42"/>
  </w:num>
  <w:num w:numId="8" w16cid:durableId="399326172">
    <w:abstractNumId w:val="39"/>
  </w:num>
  <w:num w:numId="9" w16cid:durableId="1276717730">
    <w:abstractNumId w:val="1"/>
  </w:num>
  <w:num w:numId="10" w16cid:durableId="1473057868">
    <w:abstractNumId w:val="43"/>
  </w:num>
  <w:num w:numId="11" w16cid:durableId="574700956">
    <w:abstractNumId w:val="13"/>
  </w:num>
  <w:num w:numId="12" w16cid:durableId="1707562376">
    <w:abstractNumId w:val="30"/>
  </w:num>
  <w:num w:numId="13" w16cid:durableId="46994360">
    <w:abstractNumId w:val="3"/>
  </w:num>
  <w:num w:numId="14" w16cid:durableId="326903177">
    <w:abstractNumId w:val="31"/>
  </w:num>
  <w:num w:numId="15" w16cid:durableId="1464079821">
    <w:abstractNumId w:val="25"/>
  </w:num>
  <w:num w:numId="16" w16cid:durableId="472599214">
    <w:abstractNumId w:val="9"/>
  </w:num>
  <w:num w:numId="17" w16cid:durableId="837967912">
    <w:abstractNumId w:val="14"/>
  </w:num>
  <w:num w:numId="18" w16cid:durableId="400979541">
    <w:abstractNumId w:val="38"/>
  </w:num>
  <w:num w:numId="19" w16cid:durableId="1595094901">
    <w:abstractNumId w:val="2"/>
  </w:num>
  <w:num w:numId="20" w16cid:durableId="646713265">
    <w:abstractNumId w:val="20"/>
  </w:num>
  <w:num w:numId="21" w16cid:durableId="632058868">
    <w:abstractNumId w:val="34"/>
  </w:num>
  <w:num w:numId="22" w16cid:durableId="122816321">
    <w:abstractNumId w:val="10"/>
  </w:num>
  <w:num w:numId="23" w16cid:durableId="1677994620">
    <w:abstractNumId w:val="12"/>
  </w:num>
  <w:num w:numId="24" w16cid:durableId="1832792452">
    <w:abstractNumId w:val="41"/>
  </w:num>
  <w:num w:numId="25" w16cid:durableId="265969655">
    <w:abstractNumId w:val="28"/>
  </w:num>
  <w:num w:numId="26" w16cid:durableId="855117652">
    <w:abstractNumId w:val="11"/>
  </w:num>
  <w:num w:numId="27" w16cid:durableId="555312516">
    <w:abstractNumId w:val="15"/>
  </w:num>
  <w:num w:numId="28" w16cid:durableId="793980757">
    <w:abstractNumId w:val="24"/>
  </w:num>
  <w:num w:numId="29" w16cid:durableId="2090425028">
    <w:abstractNumId w:val="26"/>
  </w:num>
  <w:num w:numId="30" w16cid:durableId="1325276993">
    <w:abstractNumId w:val="6"/>
  </w:num>
  <w:num w:numId="31" w16cid:durableId="940262548">
    <w:abstractNumId w:val="2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460346379">
    <w:abstractNumId w:val="36"/>
  </w:num>
  <w:num w:numId="33" w16cid:durableId="11226326">
    <w:abstractNumId w:val="7"/>
  </w:num>
  <w:num w:numId="34" w16cid:durableId="1082262725">
    <w:abstractNumId w:val="37"/>
  </w:num>
  <w:num w:numId="35" w16cid:durableId="852108706">
    <w:abstractNumId w:val="0"/>
  </w:num>
  <w:num w:numId="36" w16cid:durableId="1826046610">
    <w:abstractNumId w:val="22"/>
  </w:num>
  <w:num w:numId="37" w16cid:durableId="680469963">
    <w:abstractNumId w:val="18"/>
  </w:num>
  <w:num w:numId="38" w16cid:durableId="549540894">
    <w:abstractNumId w:val="27"/>
  </w:num>
  <w:num w:numId="39" w16cid:durableId="1815103339">
    <w:abstractNumId w:val="32"/>
  </w:num>
  <w:num w:numId="40" w16cid:durableId="602417646">
    <w:abstractNumId w:val="35"/>
  </w:num>
  <w:num w:numId="41" w16cid:durableId="1268200744">
    <w:abstractNumId w:val="2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16cid:durableId="1521550837">
    <w:abstractNumId w:val="8"/>
  </w:num>
  <w:num w:numId="43" w16cid:durableId="895311026">
    <w:abstractNumId w:val="19"/>
  </w:num>
  <w:num w:numId="44" w16cid:durableId="1495341075">
    <w:abstractNumId w:val="16"/>
  </w:num>
  <w:num w:numId="45" w16cid:durableId="202207871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C473F"/>
    <w:rsid w:val="00012BF7"/>
    <w:rsid w:val="00016844"/>
    <w:rsid w:val="000314F0"/>
    <w:rsid w:val="00035885"/>
    <w:rsid w:val="000454B0"/>
    <w:rsid w:val="00054806"/>
    <w:rsid w:val="0006744D"/>
    <w:rsid w:val="000707E2"/>
    <w:rsid w:val="00080F61"/>
    <w:rsid w:val="0009237A"/>
    <w:rsid w:val="000936AF"/>
    <w:rsid w:val="000970DE"/>
    <w:rsid w:val="00097339"/>
    <w:rsid w:val="000B3784"/>
    <w:rsid w:val="000B3DA0"/>
    <w:rsid w:val="000C2B80"/>
    <w:rsid w:val="000C7C59"/>
    <w:rsid w:val="000D16F9"/>
    <w:rsid w:val="000D295D"/>
    <w:rsid w:val="000D555E"/>
    <w:rsid w:val="000E29C1"/>
    <w:rsid w:val="000E2A53"/>
    <w:rsid w:val="000E3AD4"/>
    <w:rsid w:val="000E7ADE"/>
    <w:rsid w:val="000F2CD1"/>
    <w:rsid w:val="000F443C"/>
    <w:rsid w:val="00102C43"/>
    <w:rsid w:val="0010317F"/>
    <w:rsid w:val="00104E1A"/>
    <w:rsid w:val="00112CFA"/>
    <w:rsid w:val="0011434F"/>
    <w:rsid w:val="00115FC2"/>
    <w:rsid w:val="00121CFF"/>
    <w:rsid w:val="00131D78"/>
    <w:rsid w:val="00137214"/>
    <w:rsid w:val="00137893"/>
    <w:rsid w:val="0014342C"/>
    <w:rsid w:val="001461C7"/>
    <w:rsid w:val="0015017B"/>
    <w:rsid w:val="00153C78"/>
    <w:rsid w:val="00156743"/>
    <w:rsid w:val="00160445"/>
    <w:rsid w:val="001645D4"/>
    <w:rsid w:val="001759D7"/>
    <w:rsid w:val="00175AEE"/>
    <w:rsid w:val="00180407"/>
    <w:rsid w:val="0018309E"/>
    <w:rsid w:val="001834BA"/>
    <w:rsid w:val="00186AFC"/>
    <w:rsid w:val="001A0340"/>
    <w:rsid w:val="001A2ACF"/>
    <w:rsid w:val="001A588A"/>
    <w:rsid w:val="001B5605"/>
    <w:rsid w:val="001C473F"/>
    <w:rsid w:val="001C5852"/>
    <w:rsid w:val="001D1DF0"/>
    <w:rsid w:val="001D337B"/>
    <w:rsid w:val="001D3D65"/>
    <w:rsid w:val="001D5A25"/>
    <w:rsid w:val="001D6E0A"/>
    <w:rsid w:val="001E162C"/>
    <w:rsid w:val="001F5967"/>
    <w:rsid w:val="00204A63"/>
    <w:rsid w:val="00205535"/>
    <w:rsid w:val="00205879"/>
    <w:rsid w:val="0020757F"/>
    <w:rsid w:val="00211EE6"/>
    <w:rsid w:val="00221AC5"/>
    <w:rsid w:val="0022545C"/>
    <w:rsid w:val="002278C3"/>
    <w:rsid w:val="002310C8"/>
    <w:rsid w:val="00252812"/>
    <w:rsid w:val="00274563"/>
    <w:rsid w:val="002745F4"/>
    <w:rsid w:val="00275DB4"/>
    <w:rsid w:val="00281D34"/>
    <w:rsid w:val="002A1CD7"/>
    <w:rsid w:val="002A7A70"/>
    <w:rsid w:val="002B5588"/>
    <w:rsid w:val="002C2BA9"/>
    <w:rsid w:val="002C365D"/>
    <w:rsid w:val="002C4193"/>
    <w:rsid w:val="002C6F39"/>
    <w:rsid w:val="002D27BB"/>
    <w:rsid w:val="002D34E4"/>
    <w:rsid w:val="002F5645"/>
    <w:rsid w:val="00310A1F"/>
    <w:rsid w:val="00312C6C"/>
    <w:rsid w:val="00314408"/>
    <w:rsid w:val="00316B05"/>
    <w:rsid w:val="00331F6B"/>
    <w:rsid w:val="00341C3C"/>
    <w:rsid w:val="00357885"/>
    <w:rsid w:val="00361147"/>
    <w:rsid w:val="00364458"/>
    <w:rsid w:val="00371794"/>
    <w:rsid w:val="0039062D"/>
    <w:rsid w:val="00392449"/>
    <w:rsid w:val="003928D7"/>
    <w:rsid w:val="00393070"/>
    <w:rsid w:val="003A3F82"/>
    <w:rsid w:val="003B1CE7"/>
    <w:rsid w:val="003C29F1"/>
    <w:rsid w:val="003F3342"/>
    <w:rsid w:val="003F4A98"/>
    <w:rsid w:val="00400F66"/>
    <w:rsid w:val="00411C0D"/>
    <w:rsid w:val="00425629"/>
    <w:rsid w:val="004455F5"/>
    <w:rsid w:val="00450E48"/>
    <w:rsid w:val="00453CE9"/>
    <w:rsid w:val="00461994"/>
    <w:rsid w:val="00472856"/>
    <w:rsid w:val="004738DB"/>
    <w:rsid w:val="00474690"/>
    <w:rsid w:val="00476380"/>
    <w:rsid w:val="00480E26"/>
    <w:rsid w:val="004826AE"/>
    <w:rsid w:val="00484748"/>
    <w:rsid w:val="00493F73"/>
    <w:rsid w:val="00497548"/>
    <w:rsid w:val="004B656B"/>
    <w:rsid w:val="004C083B"/>
    <w:rsid w:val="004C5384"/>
    <w:rsid w:val="004C7E77"/>
    <w:rsid w:val="004D1F47"/>
    <w:rsid w:val="004D2D71"/>
    <w:rsid w:val="004D3BC6"/>
    <w:rsid w:val="004E4DE1"/>
    <w:rsid w:val="004F6270"/>
    <w:rsid w:val="00504694"/>
    <w:rsid w:val="005106BD"/>
    <w:rsid w:val="005124CB"/>
    <w:rsid w:val="00534674"/>
    <w:rsid w:val="005364BC"/>
    <w:rsid w:val="00540682"/>
    <w:rsid w:val="00544352"/>
    <w:rsid w:val="00562D67"/>
    <w:rsid w:val="00564EBA"/>
    <w:rsid w:val="00567081"/>
    <w:rsid w:val="0056787D"/>
    <w:rsid w:val="00572D99"/>
    <w:rsid w:val="005776AF"/>
    <w:rsid w:val="0058113B"/>
    <w:rsid w:val="0058332D"/>
    <w:rsid w:val="00584B47"/>
    <w:rsid w:val="00590B69"/>
    <w:rsid w:val="00597980"/>
    <w:rsid w:val="005A163F"/>
    <w:rsid w:val="005A5519"/>
    <w:rsid w:val="005A61B8"/>
    <w:rsid w:val="005B6C70"/>
    <w:rsid w:val="005C004F"/>
    <w:rsid w:val="005C3F44"/>
    <w:rsid w:val="005D0CA9"/>
    <w:rsid w:val="005D46BC"/>
    <w:rsid w:val="005E25AA"/>
    <w:rsid w:val="005E43C8"/>
    <w:rsid w:val="005E5184"/>
    <w:rsid w:val="005E7213"/>
    <w:rsid w:val="0060273C"/>
    <w:rsid w:val="00603A7E"/>
    <w:rsid w:val="006052D0"/>
    <w:rsid w:val="00606602"/>
    <w:rsid w:val="006122B2"/>
    <w:rsid w:val="00617409"/>
    <w:rsid w:val="006177FE"/>
    <w:rsid w:val="006263E5"/>
    <w:rsid w:val="0062772E"/>
    <w:rsid w:val="00642D27"/>
    <w:rsid w:val="0064472E"/>
    <w:rsid w:val="00661C9B"/>
    <w:rsid w:val="00662F65"/>
    <w:rsid w:val="0066556B"/>
    <w:rsid w:val="006679DB"/>
    <w:rsid w:val="00670DEF"/>
    <w:rsid w:val="00676A45"/>
    <w:rsid w:val="00686D6B"/>
    <w:rsid w:val="00690EA7"/>
    <w:rsid w:val="006A4755"/>
    <w:rsid w:val="006B3F8E"/>
    <w:rsid w:val="006B49F7"/>
    <w:rsid w:val="006B5268"/>
    <w:rsid w:val="006C250D"/>
    <w:rsid w:val="006C44CE"/>
    <w:rsid w:val="006D2612"/>
    <w:rsid w:val="006E4F02"/>
    <w:rsid w:val="006F0AFC"/>
    <w:rsid w:val="006F117A"/>
    <w:rsid w:val="00706686"/>
    <w:rsid w:val="00715A7D"/>
    <w:rsid w:val="0071739D"/>
    <w:rsid w:val="00717BEF"/>
    <w:rsid w:val="00723BBC"/>
    <w:rsid w:val="00730F54"/>
    <w:rsid w:val="007312F5"/>
    <w:rsid w:val="00731ACE"/>
    <w:rsid w:val="00732495"/>
    <w:rsid w:val="00734135"/>
    <w:rsid w:val="0074165E"/>
    <w:rsid w:val="00743EFE"/>
    <w:rsid w:val="00744D75"/>
    <w:rsid w:val="00745180"/>
    <w:rsid w:val="00751162"/>
    <w:rsid w:val="007528D9"/>
    <w:rsid w:val="007559AA"/>
    <w:rsid w:val="00757A77"/>
    <w:rsid w:val="007735E7"/>
    <w:rsid w:val="00773F86"/>
    <w:rsid w:val="00777E92"/>
    <w:rsid w:val="007817B7"/>
    <w:rsid w:val="0078483C"/>
    <w:rsid w:val="00784E9D"/>
    <w:rsid w:val="00794DA0"/>
    <w:rsid w:val="00795E40"/>
    <w:rsid w:val="007A3215"/>
    <w:rsid w:val="007A7634"/>
    <w:rsid w:val="007B3341"/>
    <w:rsid w:val="007B4AE1"/>
    <w:rsid w:val="007B5D38"/>
    <w:rsid w:val="007D0A79"/>
    <w:rsid w:val="007D0D68"/>
    <w:rsid w:val="007F1702"/>
    <w:rsid w:val="007F5916"/>
    <w:rsid w:val="00806922"/>
    <w:rsid w:val="00810BB2"/>
    <w:rsid w:val="00815F42"/>
    <w:rsid w:val="0082023A"/>
    <w:rsid w:val="0082316A"/>
    <w:rsid w:val="00823794"/>
    <w:rsid w:val="00841DB0"/>
    <w:rsid w:val="00842203"/>
    <w:rsid w:val="00844FE2"/>
    <w:rsid w:val="0085071F"/>
    <w:rsid w:val="0085463B"/>
    <w:rsid w:val="00866A98"/>
    <w:rsid w:val="00873E23"/>
    <w:rsid w:val="00881BFB"/>
    <w:rsid w:val="00886D7E"/>
    <w:rsid w:val="008871FB"/>
    <w:rsid w:val="00892526"/>
    <w:rsid w:val="00894EBA"/>
    <w:rsid w:val="008A79EB"/>
    <w:rsid w:val="008C42EC"/>
    <w:rsid w:val="008C77CD"/>
    <w:rsid w:val="008D23DE"/>
    <w:rsid w:val="008D7D2E"/>
    <w:rsid w:val="008F3F44"/>
    <w:rsid w:val="008F7948"/>
    <w:rsid w:val="00900768"/>
    <w:rsid w:val="0091042F"/>
    <w:rsid w:val="00912C99"/>
    <w:rsid w:val="00912CA7"/>
    <w:rsid w:val="009154F1"/>
    <w:rsid w:val="0092423B"/>
    <w:rsid w:val="009246D3"/>
    <w:rsid w:val="00932028"/>
    <w:rsid w:val="009337B2"/>
    <w:rsid w:val="009338CD"/>
    <w:rsid w:val="009348B7"/>
    <w:rsid w:val="00940982"/>
    <w:rsid w:val="00950DC6"/>
    <w:rsid w:val="009561E8"/>
    <w:rsid w:val="00956296"/>
    <w:rsid w:val="00956D79"/>
    <w:rsid w:val="0097028C"/>
    <w:rsid w:val="009706DD"/>
    <w:rsid w:val="00972100"/>
    <w:rsid w:val="0097282F"/>
    <w:rsid w:val="00977907"/>
    <w:rsid w:val="009865B0"/>
    <w:rsid w:val="00990D17"/>
    <w:rsid w:val="00992C7E"/>
    <w:rsid w:val="009A7BC1"/>
    <w:rsid w:val="009B2EA3"/>
    <w:rsid w:val="009B6718"/>
    <w:rsid w:val="009B7332"/>
    <w:rsid w:val="009C101C"/>
    <w:rsid w:val="009C467D"/>
    <w:rsid w:val="009D2512"/>
    <w:rsid w:val="009D52B4"/>
    <w:rsid w:val="009D5E39"/>
    <w:rsid w:val="009E23D6"/>
    <w:rsid w:val="009E6177"/>
    <w:rsid w:val="009E76B7"/>
    <w:rsid w:val="009E76DD"/>
    <w:rsid w:val="009F1B57"/>
    <w:rsid w:val="009F4733"/>
    <w:rsid w:val="00A02831"/>
    <w:rsid w:val="00A06C34"/>
    <w:rsid w:val="00A07371"/>
    <w:rsid w:val="00A10D66"/>
    <w:rsid w:val="00A12B73"/>
    <w:rsid w:val="00A14BCC"/>
    <w:rsid w:val="00A150EC"/>
    <w:rsid w:val="00A209D4"/>
    <w:rsid w:val="00A25741"/>
    <w:rsid w:val="00A27C60"/>
    <w:rsid w:val="00A3188C"/>
    <w:rsid w:val="00A33443"/>
    <w:rsid w:val="00A36740"/>
    <w:rsid w:val="00A44987"/>
    <w:rsid w:val="00A47896"/>
    <w:rsid w:val="00A534D8"/>
    <w:rsid w:val="00A55CA9"/>
    <w:rsid w:val="00A60A5A"/>
    <w:rsid w:val="00A60CCD"/>
    <w:rsid w:val="00A75AA1"/>
    <w:rsid w:val="00A77890"/>
    <w:rsid w:val="00A83E3A"/>
    <w:rsid w:val="00A92F69"/>
    <w:rsid w:val="00AA4AF1"/>
    <w:rsid w:val="00AA6A4C"/>
    <w:rsid w:val="00AA7F6F"/>
    <w:rsid w:val="00AC12A6"/>
    <w:rsid w:val="00AC33A6"/>
    <w:rsid w:val="00AC5893"/>
    <w:rsid w:val="00AE018A"/>
    <w:rsid w:val="00AE4DAC"/>
    <w:rsid w:val="00AF6373"/>
    <w:rsid w:val="00B009CC"/>
    <w:rsid w:val="00B01121"/>
    <w:rsid w:val="00B01D1F"/>
    <w:rsid w:val="00B06A3F"/>
    <w:rsid w:val="00B2189B"/>
    <w:rsid w:val="00B21B87"/>
    <w:rsid w:val="00B428E8"/>
    <w:rsid w:val="00B6113A"/>
    <w:rsid w:val="00B62A87"/>
    <w:rsid w:val="00B64972"/>
    <w:rsid w:val="00B650E6"/>
    <w:rsid w:val="00B6546A"/>
    <w:rsid w:val="00B734FA"/>
    <w:rsid w:val="00B75BCD"/>
    <w:rsid w:val="00B8154F"/>
    <w:rsid w:val="00B83B08"/>
    <w:rsid w:val="00B87754"/>
    <w:rsid w:val="00B90025"/>
    <w:rsid w:val="00BA1F07"/>
    <w:rsid w:val="00BA6DD8"/>
    <w:rsid w:val="00BA7D0E"/>
    <w:rsid w:val="00BB5B7C"/>
    <w:rsid w:val="00BB7BD8"/>
    <w:rsid w:val="00BC1C67"/>
    <w:rsid w:val="00BC3816"/>
    <w:rsid w:val="00BC39AC"/>
    <w:rsid w:val="00BD1A19"/>
    <w:rsid w:val="00BD53AF"/>
    <w:rsid w:val="00BE30C6"/>
    <w:rsid w:val="00BE3CBF"/>
    <w:rsid w:val="00BE48A5"/>
    <w:rsid w:val="00BE620A"/>
    <w:rsid w:val="00BF4DF7"/>
    <w:rsid w:val="00BF75B6"/>
    <w:rsid w:val="00C041A2"/>
    <w:rsid w:val="00C1335D"/>
    <w:rsid w:val="00C1495B"/>
    <w:rsid w:val="00C22086"/>
    <w:rsid w:val="00C25FCB"/>
    <w:rsid w:val="00C353F6"/>
    <w:rsid w:val="00C3608A"/>
    <w:rsid w:val="00C414A2"/>
    <w:rsid w:val="00C5091B"/>
    <w:rsid w:val="00C55872"/>
    <w:rsid w:val="00C642E9"/>
    <w:rsid w:val="00C653A3"/>
    <w:rsid w:val="00C67EE5"/>
    <w:rsid w:val="00C70A7C"/>
    <w:rsid w:val="00C721CD"/>
    <w:rsid w:val="00C72765"/>
    <w:rsid w:val="00C75BD7"/>
    <w:rsid w:val="00C765B3"/>
    <w:rsid w:val="00C82C42"/>
    <w:rsid w:val="00C85599"/>
    <w:rsid w:val="00C90E2E"/>
    <w:rsid w:val="00C93F41"/>
    <w:rsid w:val="00C95AF7"/>
    <w:rsid w:val="00CB20ED"/>
    <w:rsid w:val="00CB22CF"/>
    <w:rsid w:val="00CC6484"/>
    <w:rsid w:val="00CD2D72"/>
    <w:rsid w:val="00CD5B3F"/>
    <w:rsid w:val="00CE30EF"/>
    <w:rsid w:val="00CF3210"/>
    <w:rsid w:val="00CF5D2E"/>
    <w:rsid w:val="00CF6D52"/>
    <w:rsid w:val="00D055A6"/>
    <w:rsid w:val="00D0725B"/>
    <w:rsid w:val="00D16D6D"/>
    <w:rsid w:val="00D16E71"/>
    <w:rsid w:val="00D251C7"/>
    <w:rsid w:val="00D30034"/>
    <w:rsid w:val="00D317FA"/>
    <w:rsid w:val="00D44446"/>
    <w:rsid w:val="00D508E3"/>
    <w:rsid w:val="00D50DC2"/>
    <w:rsid w:val="00D56880"/>
    <w:rsid w:val="00D63532"/>
    <w:rsid w:val="00D63F1A"/>
    <w:rsid w:val="00D73EF2"/>
    <w:rsid w:val="00D82178"/>
    <w:rsid w:val="00D836A1"/>
    <w:rsid w:val="00D8670D"/>
    <w:rsid w:val="00D874F8"/>
    <w:rsid w:val="00D9219B"/>
    <w:rsid w:val="00D94B4C"/>
    <w:rsid w:val="00DA4D8A"/>
    <w:rsid w:val="00DB3ADD"/>
    <w:rsid w:val="00DB73B3"/>
    <w:rsid w:val="00DC0222"/>
    <w:rsid w:val="00DF2665"/>
    <w:rsid w:val="00DF2C67"/>
    <w:rsid w:val="00E04D72"/>
    <w:rsid w:val="00E054D5"/>
    <w:rsid w:val="00E0722A"/>
    <w:rsid w:val="00E0749C"/>
    <w:rsid w:val="00E1522B"/>
    <w:rsid w:val="00E1547B"/>
    <w:rsid w:val="00E15D71"/>
    <w:rsid w:val="00E17094"/>
    <w:rsid w:val="00E21FF7"/>
    <w:rsid w:val="00E2241F"/>
    <w:rsid w:val="00E23F28"/>
    <w:rsid w:val="00E24CE3"/>
    <w:rsid w:val="00E34260"/>
    <w:rsid w:val="00E34ED6"/>
    <w:rsid w:val="00E529FF"/>
    <w:rsid w:val="00E53466"/>
    <w:rsid w:val="00E53C76"/>
    <w:rsid w:val="00E61CCD"/>
    <w:rsid w:val="00E65D7F"/>
    <w:rsid w:val="00E67AD0"/>
    <w:rsid w:val="00E67E9F"/>
    <w:rsid w:val="00E83C50"/>
    <w:rsid w:val="00E84B28"/>
    <w:rsid w:val="00E8720B"/>
    <w:rsid w:val="00E90BCB"/>
    <w:rsid w:val="00EA061A"/>
    <w:rsid w:val="00EA3DBF"/>
    <w:rsid w:val="00EC11C8"/>
    <w:rsid w:val="00ED2A51"/>
    <w:rsid w:val="00ED71E5"/>
    <w:rsid w:val="00EE10E2"/>
    <w:rsid w:val="00EE3326"/>
    <w:rsid w:val="00EE7341"/>
    <w:rsid w:val="00EF324A"/>
    <w:rsid w:val="00EF3D57"/>
    <w:rsid w:val="00EF57CC"/>
    <w:rsid w:val="00EF5E9B"/>
    <w:rsid w:val="00F07477"/>
    <w:rsid w:val="00F101D9"/>
    <w:rsid w:val="00F31C27"/>
    <w:rsid w:val="00F36B5A"/>
    <w:rsid w:val="00F37627"/>
    <w:rsid w:val="00F41A5F"/>
    <w:rsid w:val="00F47A49"/>
    <w:rsid w:val="00F47E1F"/>
    <w:rsid w:val="00F50DDA"/>
    <w:rsid w:val="00F5100B"/>
    <w:rsid w:val="00F56663"/>
    <w:rsid w:val="00F64CC0"/>
    <w:rsid w:val="00F66B6C"/>
    <w:rsid w:val="00F7760D"/>
    <w:rsid w:val="00F812F8"/>
    <w:rsid w:val="00F83657"/>
    <w:rsid w:val="00F86740"/>
    <w:rsid w:val="00FA2E25"/>
    <w:rsid w:val="00FB27DA"/>
    <w:rsid w:val="00FB2FAF"/>
    <w:rsid w:val="00FC2C92"/>
    <w:rsid w:val="00FC575E"/>
    <w:rsid w:val="00FD2C1C"/>
    <w:rsid w:val="00FD43C7"/>
    <w:rsid w:val="00FD4B81"/>
    <w:rsid w:val="00FD72AE"/>
    <w:rsid w:val="00FE3297"/>
    <w:rsid w:val="00FF40F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9F162EA"/>
  <w15:docId w15:val="{B1A1AC5C-F6B7-4472-A036-4E22A479E1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EE10E2"/>
  </w:style>
  <w:style w:type="paragraph" w:styleId="Nadpis1">
    <w:name w:val="heading 1"/>
    <w:basedOn w:val="Normln"/>
    <w:next w:val="Normln"/>
    <w:link w:val="Nadpis1Char"/>
    <w:qFormat/>
    <w:rsid w:val="009706DD"/>
    <w:pPr>
      <w:keepNext/>
      <w:spacing w:after="0" w:line="240" w:lineRule="auto"/>
      <w:outlineLvl w:val="0"/>
    </w:pPr>
    <w:rPr>
      <w:rFonts w:ascii="Times New Roman" w:eastAsia="Times New Roman" w:hAnsi="Times New Roman" w:cs="Times New Roman"/>
      <w:sz w:val="24"/>
      <w:szCs w:val="20"/>
      <w:lang w:eastAsia="cs-CZ"/>
    </w:rPr>
  </w:style>
  <w:style w:type="paragraph" w:styleId="Nadpis2">
    <w:name w:val="heading 2"/>
    <w:basedOn w:val="Normln"/>
    <w:next w:val="Normln"/>
    <w:link w:val="Nadpis2Char"/>
    <w:uiPriority w:val="9"/>
    <w:semiHidden/>
    <w:unhideWhenUsed/>
    <w:qFormat/>
    <w:rsid w:val="00453CE9"/>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Nadpis3">
    <w:name w:val="heading 3"/>
    <w:basedOn w:val="Normln"/>
    <w:next w:val="Normln"/>
    <w:link w:val="Nadpis3Char"/>
    <w:uiPriority w:val="9"/>
    <w:semiHidden/>
    <w:unhideWhenUsed/>
    <w:qFormat/>
    <w:rsid w:val="00453CE9"/>
    <w:pPr>
      <w:keepNext/>
      <w:spacing w:before="240" w:after="60" w:line="240" w:lineRule="auto"/>
      <w:outlineLvl w:val="2"/>
    </w:pPr>
    <w:rPr>
      <w:rFonts w:ascii="Cambria" w:eastAsia="Times New Roman" w:hAnsi="Cambria" w:cs="Times New Roman"/>
      <w:b/>
      <w:bCs/>
      <w:sz w:val="26"/>
      <w:szCs w:val="26"/>
      <w:lang w:eastAsia="cs-CZ"/>
    </w:rPr>
  </w:style>
  <w:style w:type="paragraph" w:styleId="Nadpis5">
    <w:name w:val="heading 5"/>
    <w:basedOn w:val="Normln"/>
    <w:next w:val="Normln"/>
    <w:link w:val="Nadpis5Char"/>
    <w:uiPriority w:val="9"/>
    <w:semiHidden/>
    <w:unhideWhenUsed/>
    <w:qFormat/>
    <w:rsid w:val="002745F4"/>
    <w:pPr>
      <w:keepNext/>
      <w:keepLines/>
      <w:spacing w:before="40" w:after="0"/>
      <w:outlineLvl w:val="4"/>
    </w:pPr>
    <w:rPr>
      <w:rFonts w:asciiTheme="majorHAnsi" w:eastAsiaTheme="majorEastAsia" w:hAnsiTheme="majorHAnsi" w:cstheme="majorBidi"/>
      <w:color w:val="365F91" w:themeColor="accent1" w:themeShade="BF"/>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D73EF2"/>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D73EF2"/>
  </w:style>
  <w:style w:type="paragraph" w:styleId="Zpat">
    <w:name w:val="footer"/>
    <w:basedOn w:val="Normln"/>
    <w:link w:val="ZpatChar"/>
    <w:uiPriority w:val="99"/>
    <w:unhideWhenUsed/>
    <w:rsid w:val="00D73EF2"/>
    <w:pPr>
      <w:tabs>
        <w:tab w:val="center" w:pos="4536"/>
        <w:tab w:val="right" w:pos="9072"/>
      </w:tabs>
      <w:spacing w:after="0" w:line="240" w:lineRule="auto"/>
    </w:pPr>
  </w:style>
  <w:style w:type="character" w:customStyle="1" w:styleId="ZpatChar">
    <w:name w:val="Zápatí Char"/>
    <w:basedOn w:val="Standardnpsmoodstavce"/>
    <w:link w:val="Zpat"/>
    <w:uiPriority w:val="99"/>
    <w:rsid w:val="00D73EF2"/>
  </w:style>
  <w:style w:type="paragraph" w:styleId="Textbubliny">
    <w:name w:val="Balloon Text"/>
    <w:basedOn w:val="Normln"/>
    <w:link w:val="TextbublinyChar"/>
    <w:uiPriority w:val="99"/>
    <w:semiHidden/>
    <w:unhideWhenUsed/>
    <w:rsid w:val="00D73EF2"/>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D73EF2"/>
    <w:rPr>
      <w:rFonts w:ascii="Tahoma" w:hAnsi="Tahoma" w:cs="Tahoma"/>
      <w:sz w:val="16"/>
      <w:szCs w:val="16"/>
    </w:rPr>
  </w:style>
  <w:style w:type="paragraph" w:styleId="Normlnweb">
    <w:name w:val="Normal (Web)"/>
    <w:basedOn w:val="Normln"/>
    <w:uiPriority w:val="99"/>
    <w:semiHidden/>
    <w:unhideWhenUsed/>
    <w:rsid w:val="00472856"/>
    <w:pPr>
      <w:spacing w:before="100" w:beforeAutospacing="1" w:after="100" w:afterAutospacing="1" w:line="240" w:lineRule="auto"/>
    </w:pPr>
    <w:rPr>
      <w:rFonts w:ascii="Times New Roman" w:eastAsia="Times New Roman" w:hAnsi="Times New Roman" w:cs="Times New Roman"/>
      <w:sz w:val="24"/>
      <w:szCs w:val="24"/>
      <w:lang w:eastAsia="cs-CZ"/>
    </w:rPr>
  </w:style>
  <w:style w:type="character" w:styleId="Siln">
    <w:name w:val="Strong"/>
    <w:basedOn w:val="Standardnpsmoodstavce"/>
    <w:uiPriority w:val="22"/>
    <w:qFormat/>
    <w:rsid w:val="00472856"/>
    <w:rPr>
      <w:b/>
      <w:bCs/>
    </w:rPr>
  </w:style>
  <w:style w:type="character" w:styleId="Hypertextovodkaz">
    <w:name w:val="Hyperlink"/>
    <w:basedOn w:val="Standardnpsmoodstavce"/>
    <w:uiPriority w:val="99"/>
    <w:unhideWhenUsed/>
    <w:rsid w:val="0011434F"/>
    <w:rPr>
      <w:color w:val="0000FF" w:themeColor="hyperlink"/>
      <w:u w:val="single"/>
    </w:rPr>
  </w:style>
  <w:style w:type="character" w:customStyle="1" w:styleId="Nadpis1Char">
    <w:name w:val="Nadpis 1 Char"/>
    <w:basedOn w:val="Standardnpsmoodstavce"/>
    <w:link w:val="Nadpis1"/>
    <w:rsid w:val="009706DD"/>
    <w:rPr>
      <w:rFonts w:ascii="Times New Roman" w:eastAsia="Times New Roman" w:hAnsi="Times New Roman" w:cs="Times New Roman"/>
      <w:sz w:val="24"/>
      <w:szCs w:val="20"/>
      <w:lang w:eastAsia="cs-CZ"/>
    </w:rPr>
  </w:style>
  <w:style w:type="paragraph" w:styleId="Odstavecseseznamem">
    <w:name w:val="List Paragraph"/>
    <w:basedOn w:val="Normln"/>
    <w:uiPriority w:val="34"/>
    <w:qFormat/>
    <w:rsid w:val="009706DD"/>
    <w:pPr>
      <w:spacing w:after="0" w:line="240" w:lineRule="auto"/>
      <w:ind w:left="720"/>
      <w:contextualSpacing/>
    </w:pPr>
    <w:rPr>
      <w:rFonts w:ascii="Times New Roman" w:eastAsia="Times New Roman" w:hAnsi="Times New Roman" w:cs="Times New Roman"/>
      <w:sz w:val="20"/>
      <w:szCs w:val="20"/>
      <w:lang w:eastAsia="cs-CZ"/>
    </w:rPr>
  </w:style>
  <w:style w:type="character" w:styleId="Nevyeenzmnka">
    <w:name w:val="Unresolved Mention"/>
    <w:basedOn w:val="Standardnpsmoodstavce"/>
    <w:uiPriority w:val="99"/>
    <w:semiHidden/>
    <w:unhideWhenUsed/>
    <w:rsid w:val="00A10D66"/>
    <w:rPr>
      <w:color w:val="605E5C"/>
      <w:shd w:val="clear" w:color="auto" w:fill="E1DFDD"/>
    </w:rPr>
  </w:style>
  <w:style w:type="character" w:styleId="Zdraznn">
    <w:name w:val="Emphasis"/>
    <w:basedOn w:val="Standardnpsmoodstavce"/>
    <w:uiPriority w:val="20"/>
    <w:qFormat/>
    <w:rsid w:val="00331F6B"/>
    <w:rPr>
      <w:i/>
      <w:iCs/>
    </w:rPr>
  </w:style>
  <w:style w:type="table" w:styleId="Mkatabulky">
    <w:name w:val="Table Grid"/>
    <w:basedOn w:val="Normlntabulka"/>
    <w:uiPriority w:val="59"/>
    <w:rsid w:val="0013721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
    <w:basedOn w:val="Normln"/>
    <w:next w:val="Podnadpis"/>
    <w:qFormat/>
    <w:rsid w:val="00992C7E"/>
    <w:pPr>
      <w:spacing w:after="0" w:line="240" w:lineRule="auto"/>
      <w:jc w:val="center"/>
    </w:pPr>
    <w:rPr>
      <w:rFonts w:ascii="Tahoma" w:eastAsia="Times New Roman" w:hAnsi="Tahoma" w:cs="Times New Roman"/>
      <w:sz w:val="24"/>
      <w:szCs w:val="20"/>
      <w:lang w:eastAsia="cs-CZ"/>
    </w:rPr>
  </w:style>
  <w:style w:type="paragraph" w:styleId="Podnadpis">
    <w:name w:val="Subtitle"/>
    <w:basedOn w:val="Normln"/>
    <w:next w:val="Normln"/>
    <w:link w:val="PodnadpisChar"/>
    <w:uiPriority w:val="11"/>
    <w:qFormat/>
    <w:rsid w:val="00992C7E"/>
    <w:pPr>
      <w:numPr>
        <w:ilvl w:val="1"/>
      </w:numPr>
      <w:spacing w:after="160"/>
    </w:pPr>
    <w:rPr>
      <w:rFonts w:eastAsiaTheme="minorEastAsia"/>
      <w:color w:val="5A5A5A" w:themeColor="text1" w:themeTint="A5"/>
      <w:spacing w:val="15"/>
    </w:rPr>
  </w:style>
  <w:style w:type="character" w:customStyle="1" w:styleId="PodnadpisChar">
    <w:name w:val="Podnadpis Char"/>
    <w:basedOn w:val="Standardnpsmoodstavce"/>
    <w:link w:val="Podnadpis"/>
    <w:uiPriority w:val="11"/>
    <w:rsid w:val="00992C7E"/>
    <w:rPr>
      <w:rFonts w:eastAsiaTheme="minorEastAsia"/>
      <w:color w:val="5A5A5A" w:themeColor="text1" w:themeTint="A5"/>
      <w:spacing w:val="15"/>
    </w:rPr>
  </w:style>
  <w:style w:type="character" w:customStyle="1" w:styleId="Nadpis2Char">
    <w:name w:val="Nadpis 2 Char"/>
    <w:basedOn w:val="Standardnpsmoodstavce"/>
    <w:link w:val="Nadpis2"/>
    <w:uiPriority w:val="9"/>
    <w:semiHidden/>
    <w:rsid w:val="00453CE9"/>
    <w:rPr>
      <w:rFonts w:asciiTheme="majorHAnsi" w:eastAsiaTheme="majorEastAsia" w:hAnsiTheme="majorHAnsi" w:cstheme="majorBidi"/>
      <w:color w:val="365F91" w:themeColor="accent1" w:themeShade="BF"/>
      <w:sz w:val="26"/>
      <w:szCs w:val="26"/>
    </w:rPr>
  </w:style>
  <w:style w:type="character" w:customStyle="1" w:styleId="Nadpis3Char">
    <w:name w:val="Nadpis 3 Char"/>
    <w:basedOn w:val="Standardnpsmoodstavce"/>
    <w:link w:val="Nadpis3"/>
    <w:uiPriority w:val="9"/>
    <w:semiHidden/>
    <w:rsid w:val="00453CE9"/>
    <w:rPr>
      <w:rFonts w:ascii="Cambria" w:eastAsia="Times New Roman" w:hAnsi="Cambria" w:cs="Times New Roman"/>
      <w:b/>
      <w:bCs/>
      <w:sz w:val="26"/>
      <w:szCs w:val="26"/>
      <w:lang w:eastAsia="cs-CZ"/>
    </w:rPr>
  </w:style>
  <w:style w:type="paragraph" w:styleId="Zkladntext">
    <w:name w:val="Body Text"/>
    <w:basedOn w:val="Normln"/>
    <w:link w:val="ZkladntextChar"/>
    <w:rsid w:val="00C72765"/>
    <w:pPr>
      <w:spacing w:after="0" w:line="240" w:lineRule="auto"/>
    </w:pPr>
    <w:rPr>
      <w:rFonts w:ascii="Times New Roman" w:eastAsia="Times New Roman" w:hAnsi="Times New Roman" w:cs="Times New Roman"/>
      <w:sz w:val="24"/>
      <w:szCs w:val="20"/>
      <w:lang w:val="x-none" w:eastAsia="x-none"/>
    </w:rPr>
  </w:style>
  <w:style w:type="character" w:customStyle="1" w:styleId="ZkladntextChar">
    <w:name w:val="Základní text Char"/>
    <w:basedOn w:val="Standardnpsmoodstavce"/>
    <w:link w:val="Zkladntext"/>
    <w:rsid w:val="00C72765"/>
    <w:rPr>
      <w:rFonts w:ascii="Times New Roman" w:eastAsia="Times New Roman" w:hAnsi="Times New Roman" w:cs="Times New Roman"/>
      <w:sz w:val="24"/>
      <w:szCs w:val="20"/>
      <w:lang w:val="x-none" w:eastAsia="x-none"/>
    </w:rPr>
  </w:style>
  <w:style w:type="paragraph" w:styleId="Zkladntext2">
    <w:name w:val="Body Text 2"/>
    <w:basedOn w:val="Normln"/>
    <w:link w:val="Zkladntext2Char"/>
    <w:rsid w:val="00C72765"/>
    <w:pPr>
      <w:spacing w:after="0" w:line="240" w:lineRule="auto"/>
      <w:jc w:val="both"/>
    </w:pPr>
    <w:rPr>
      <w:rFonts w:ascii="Times New Roman" w:eastAsia="Times New Roman" w:hAnsi="Times New Roman" w:cs="Times New Roman"/>
      <w:b/>
      <w:sz w:val="24"/>
      <w:szCs w:val="20"/>
      <w:lang w:val="x-none" w:eastAsia="x-none"/>
    </w:rPr>
  </w:style>
  <w:style w:type="character" w:customStyle="1" w:styleId="Zkladntext2Char">
    <w:name w:val="Základní text 2 Char"/>
    <w:basedOn w:val="Standardnpsmoodstavce"/>
    <w:link w:val="Zkladntext2"/>
    <w:rsid w:val="00C72765"/>
    <w:rPr>
      <w:rFonts w:ascii="Times New Roman" w:eastAsia="Times New Roman" w:hAnsi="Times New Roman" w:cs="Times New Roman"/>
      <w:b/>
      <w:sz w:val="24"/>
      <w:szCs w:val="20"/>
      <w:lang w:val="x-none" w:eastAsia="x-none"/>
    </w:rPr>
  </w:style>
  <w:style w:type="paragraph" w:customStyle="1" w:styleId="a0">
    <w:basedOn w:val="Normln"/>
    <w:next w:val="Podnadpis"/>
    <w:link w:val="PodtitulChar"/>
    <w:qFormat/>
    <w:rsid w:val="00C72765"/>
    <w:pPr>
      <w:spacing w:after="0" w:line="240" w:lineRule="auto"/>
      <w:jc w:val="center"/>
    </w:pPr>
    <w:rPr>
      <w:rFonts w:ascii="Times New Roman" w:eastAsia="Times New Roman" w:hAnsi="Times New Roman" w:cs="Times New Roman"/>
      <w:b/>
      <w:i/>
      <w:sz w:val="24"/>
      <w:szCs w:val="20"/>
      <w:lang w:eastAsia="cs-CZ"/>
    </w:rPr>
  </w:style>
  <w:style w:type="paragraph" w:styleId="Zkladntextodsazen3">
    <w:name w:val="Body Text Indent 3"/>
    <w:basedOn w:val="Normln"/>
    <w:link w:val="Zkladntextodsazen3Char"/>
    <w:rsid w:val="00C72765"/>
    <w:pPr>
      <w:spacing w:after="0" w:line="240" w:lineRule="auto"/>
      <w:ind w:left="426" w:hanging="366"/>
      <w:jc w:val="both"/>
    </w:pPr>
    <w:rPr>
      <w:rFonts w:ascii="Times New Roman" w:eastAsia="Times New Roman" w:hAnsi="Times New Roman" w:cs="Times New Roman"/>
      <w:sz w:val="24"/>
      <w:szCs w:val="20"/>
      <w:lang w:eastAsia="cs-CZ"/>
    </w:rPr>
  </w:style>
  <w:style w:type="character" w:customStyle="1" w:styleId="Zkladntextodsazen3Char">
    <w:name w:val="Základní text odsazený 3 Char"/>
    <w:basedOn w:val="Standardnpsmoodstavce"/>
    <w:link w:val="Zkladntextodsazen3"/>
    <w:rsid w:val="00C72765"/>
    <w:rPr>
      <w:rFonts w:ascii="Times New Roman" w:eastAsia="Times New Roman" w:hAnsi="Times New Roman" w:cs="Times New Roman"/>
      <w:sz w:val="24"/>
      <w:szCs w:val="20"/>
      <w:lang w:eastAsia="cs-CZ"/>
    </w:rPr>
  </w:style>
  <w:style w:type="character" w:customStyle="1" w:styleId="PodtitulChar">
    <w:name w:val="Podtitul Char"/>
    <w:link w:val="a0"/>
    <w:rsid w:val="00C72765"/>
    <w:rPr>
      <w:b/>
      <w:i/>
      <w:sz w:val="24"/>
    </w:rPr>
  </w:style>
  <w:style w:type="character" w:customStyle="1" w:styleId="Nadpis5Char">
    <w:name w:val="Nadpis 5 Char"/>
    <w:basedOn w:val="Standardnpsmoodstavce"/>
    <w:link w:val="Nadpis5"/>
    <w:uiPriority w:val="9"/>
    <w:semiHidden/>
    <w:rsid w:val="002745F4"/>
    <w:rPr>
      <w:rFonts w:asciiTheme="majorHAnsi" w:eastAsiaTheme="majorEastAsia" w:hAnsiTheme="majorHAnsi" w:cstheme="majorBidi"/>
      <w:color w:val="365F91" w:themeColor="accent1" w:themeShade="BF"/>
    </w:rPr>
  </w:style>
  <w:style w:type="paragraph" w:customStyle="1" w:styleId="a1">
    <w:basedOn w:val="Normln"/>
    <w:next w:val="Podnadpis"/>
    <w:qFormat/>
    <w:rsid w:val="002745F4"/>
    <w:pPr>
      <w:spacing w:after="0" w:line="240" w:lineRule="auto"/>
      <w:jc w:val="center"/>
    </w:pPr>
    <w:rPr>
      <w:rFonts w:ascii="Times New Roman" w:eastAsia="Times New Roman" w:hAnsi="Times New Roman" w:cs="Times New Roman"/>
      <w:b/>
      <w:i/>
      <w:sz w:val="24"/>
      <w:szCs w:val="20"/>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66914410">
      <w:bodyDiv w:val="1"/>
      <w:marLeft w:val="0"/>
      <w:marRight w:val="0"/>
      <w:marTop w:val="0"/>
      <w:marBottom w:val="0"/>
      <w:divBdr>
        <w:top w:val="none" w:sz="0" w:space="0" w:color="auto"/>
        <w:left w:val="none" w:sz="0" w:space="0" w:color="auto"/>
        <w:bottom w:val="none" w:sz="0" w:space="0" w:color="auto"/>
        <w:right w:val="none" w:sz="0" w:space="0" w:color="auto"/>
      </w:divBdr>
    </w:div>
    <w:div w:id="882014524">
      <w:bodyDiv w:val="1"/>
      <w:marLeft w:val="0"/>
      <w:marRight w:val="0"/>
      <w:marTop w:val="0"/>
      <w:marBottom w:val="0"/>
      <w:divBdr>
        <w:top w:val="none" w:sz="0" w:space="0" w:color="auto"/>
        <w:left w:val="none" w:sz="0" w:space="0" w:color="auto"/>
        <w:bottom w:val="none" w:sz="0" w:space="0" w:color="auto"/>
        <w:right w:val="none" w:sz="0" w:space="0" w:color="auto"/>
      </w:divBdr>
    </w:div>
    <w:div w:id="916982973">
      <w:bodyDiv w:val="1"/>
      <w:marLeft w:val="0"/>
      <w:marRight w:val="0"/>
      <w:marTop w:val="0"/>
      <w:marBottom w:val="0"/>
      <w:divBdr>
        <w:top w:val="none" w:sz="0" w:space="0" w:color="auto"/>
        <w:left w:val="none" w:sz="0" w:space="0" w:color="auto"/>
        <w:bottom w:val="none" w:sz="0" w:space="0" w:color="auto"/>
        <w:right w:val="none" w:sz="0" w:space="0" w:color="auto"/>
      </w:divBdr>
    </w:div>
    <w:div w:id="955865541">
      <w:bodyDiv w:val="1"/>
      <w:marLeft w:val="0"/>
      <w:marRight w:val="0"/>
      <w:marTop w:val="0"/>
      <w:marBottom w:val="0"/>
      <w:divBdr>
        <w:top w:val="none" w:sz="0" w:space="0" w:color="auto"/>
        <w:left w:val="none" w:sz="0" w:space="0" w:color="auto"/>
        <w:bottom w:val="none" w:sz="0" w:space="0" w:color="auto"/>
        <w:right w:val="none" w:sz="0" w:space="0" w:color="auto"/>
      </w:divBdr>
      <w:divsChild>
        <w:div w:id="1805543416">
          <w:marLeft w:val="0"/>
          <w:marRight w:val="0"/>
          <w:marTop w:val="0"/>
          <w:marBottom w:val="0"/>
          <w:divBdr>
            <w:top w:val="none" w:sz="0" w:space="0" w:color="auto"/>
            <w:left w:val="none" w:sz="0" w:space="0" w:color="auto"/>
            <w:bottom w:val="none" w:sz="0" w:space="0" w:color="auto"/>
            <w:right w:val="none" w:sz="0" w:space="0" w:color="auto"/>
          </w:divBdr>
          <w:divsChild>
            <w:div w:id="210653933">
              <w:marLeft w:val="0"/>
              <w:marRight w:val="0"/>
              <w:marTop w:val="0"/>
              <w:marBottom w:val="0"/>
              <w:divBdr>
                <w:top w:val="none" w:sz="0" w:space="0" w:color="auto"/>
                <w:left w:val="none" w:sz="0" w:space="0" w:color="auto"/>
                <w:bottom w:val="none" w:sz="0" w:space="0" w:color="auto"/>
                <w:right w:val="none" w:sz="0" w:space="0" w:color="auto"/>
              </w:divBdr>
            </w:div>
          </w:divsChild>
        </w:div>
        <w:div w:id="1133331015">
          <w:marLeft w:val="0"/>
          <w:marRight w:val="0"/>
          <w:marTop w:val="0"/>
          <w:marBottom w:val="375"/>
          <w:divBdr>
            <w:top w:val="none" w:sz="0" w:space="0" w:color="auto"/>
            <w:left w:val="none" w:sz="0" w:space="0" w:color="auto"/>
            <w:bottom w:val="none" w:sz="0" w:space="0" w:color="auto"/>
            <w:right w:val="none" w:sz="0" w:space="0" w:color="auto"/>
          </w:divBdr>
        </w:div>
      </w:divsChild>
    </w:div>
    <w:div w:id="1370884870">
      <w:bodyDiv w:val="1"/>
      <w:marLeft w:val="0"/>
      <w:marRight w:val="0"/>
      <w:marTop w:val="0"/>
      <w:marBottom w:val="0"/>
      <w:divBdr>
        <w:top w:val="none" w:sz="0" w:space="0" w:color="auto"/>
        <w:left w:val="none" w:sz="0" w:space="0" w:color="auto"/>
        <w:bottom w:val="none" w:sz="0" w:space="0" w:color="auto"/>
        <w:right w:val="none" w:sz="0" w:space="0" w:color="auto"/>
      </w:divBdr>
    </w:div>
    <w:div w:id="1689020796">
      <w:bodyDiv w:val="1"/>
      <w:marLeft w:val="0"/>
      <w:marRight w:val="0"/>
      <w:marTop w:val="0"/>
      <w:marBottom w:val="0"/>
      <w:divBdr>
        <w:top w:val="none" w:sz="0" w:space="0" w:color="auto"/>
        <w:left w:val="none" w:sz="0" w:space="0" w:color="auto"/>
        <w:bottom w:val="none" w:sz="0" w:space="0" w:color="auto"/>
        <w:right w:val="none" w:sz="0" w:space="0" w:color="auto"/>
      </w:divBdr>
    </w:div>
    <w:div w:id="1916016593">
      <w:bodyDiv w:val="1"/>
      <w:marLeft w:val="0"/>
      <w:marRight w:val="0"/>
      <w:marTop w:val="0"/>
      <w:marBottom w:val="0"/>
      <w:divBdr>
        <w:top w:val="none" w:sz="0" w:space="0" w:color="auto"/>
        <w:left w:val="none" w:sz="0" w:space="0" w:color="auto"/>
        <w:bottom w:val="none" w:sz="0" w:space="0" w:color="auto"/>
        <w:right w:val="none" w:sz="0" w:space="0" w:color="auto"/>
      </w:divBdr>
    </w:div>
    <w:div w:id="19641174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ssunicov@email.cz"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image" Target="media/image1.jpeg"/><Relationship Id="rId4" Type="http://schemas.openxmlformats.org/officeDocument/2006/relationships/settings" Target="settings.xml"/><Relationship Id="rId9" Type="http://schemas.openxmlformats.org/officeDocument/2006/relationships/hyperlink" Target="mailto:cssunicov@email.cz"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E279A15-816C-4EED-97F4-FA2EE3BFCD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94</TotalTime>
  <Pages>9</Pages>
  <Words>2251</Words>
  <Characters>13283</Characters>
  <Application>Microsoft Office Word</Application>
  <DocSecurity>0</DocSecurity>
  <Lines>110</Lines>
  <Paragraphs>31</Paragraphs>
  <ScaleCrop>false</ScaleCrop>
  <HeadingPairs>
    <vt:vector size="2" baseType="variant">
      <vt:variant>
        <vt:lpstr>Název</vt:lpstr>
      </vt:variant>
      <vt:variant>
        <vt:i4>1</vt:i4>
      </vt:variant>
    </vt:vector>
  </HeadingPairs>
  <TitlesOfParts>
    <vt:vector size="1" baseType="lpstr">
      <vt:lpstr/>
    </vt:vector>
  </TitlesOfParts>
  <Company>Hewlett-Packard Company</Company>
  <LinksUpToDate>false</LinksUpToDate>
  <CharactersWithSpaces>15503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azyldum2</dc:creator>
  <cp:lastModifiedBy>jkocurkova</cp:lastModifiedBy>
  <cp:revision>21</cp:revision>
  <cp:lastPrinted>2026-01-12T10:24:00Z</cp:lastPrinted>
  <dcterms:created xsi:type="dcterms:W3CDTF">2026-01-12T05:38:00Z</dcterms:created>
  <dcterms:modified xsi:type="dcterms:W3CDTF">2026-04-10T12:59:00Z</dcterms:modified>
</cp:coreProperties>
</file>